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19912" w14:textId="77777777" w:rsidR="00B44647" w:rsidRPr="00BD00D1" w:rsidRDefault="00B44647" w:rsidP="004206E0">
      <w:pPr>
        <w:spacing w:line="240" w:lineRule="auto"/>
        <w:jc w:val="center"/>
        <w:rPr>
          <w:rFonts w:ascii="Times New Roman" w:hAnsi="Times New Roman" w:cs="Times New Roman"/>
          <w:b/>
          <w:sz w:val="24"/>
          <w:szCs w:val="24"/>
        </w:rPr>
      </w:pPr>
    </w:p>
    <w:p w14:paraId="6C82BA01" w14:textId="2F1B3886" w:rsidR="00930FB8" w:rsidRPr="00BD00D1" w:rsidRDefault="00930FB8" w:rsidP="00930FB8">
      <w:pPr>
        <w:spacing w:line="240" w:lineRule="auto"/>
        <w:jc w:val="center"/>
        <w:rPr>
          <w:rFonts w:ascii="Times New Roman" w:hAnsi="Times New Roman" w:cs="Times New Roman"/>
          <w:b/>
          <w:sz w:val="24"/>
          <w:szCs w:val="24"/>
          <w:lang w:val="id-ID"/>
        </w:rPr>
      </w:pPr>
      <w:r w:rsidRPr="00BD00D1">
        <w:rPr>
          <w:rFonts w:ascii="Times New Roman" w:hAnsi="Times New Roman" w:cs="Times New Roman"/>
          <w:b/>
          <w:sz w:val="24"/>
          <w:szCs w:val="24"/>
          <w:lang w:val="id-ID"/>
        </w:rPr>
        <w:t>PENDIDIKAN MASYARAKAT DI</w:t>
      </w:r>
      <w:r w:rsidR="00E46C90" w:rsidRPr="00BD00D1">
        <w:rPr>
          <w:rFonts w:ascii="Times New Roman" w:hAnsi="Times New Roman" w:cs="Times New Roman"/>
          <w:b/>
          <w:sz w:val="24"/>
          <w:szCs w:val="24"/>
          <w:lang w:val="id-ID"/>
        </w:rPr>
        <w:t xml:space="preserve"> DAERAH 3T </w:t>
      </w:r>
      <w:r w:rsidR="00D86AC4" w:rsidRPr="00BD00D1">
        <w:rPr>
          <w:rFonts w:ascii="Times New Roman" w:hAnsi="Times New Roman" w:cs="Times New Roman"/>
          <w:b/>
          <w:sz w:val="24"/>
          <w:szCs w:val="24"/>
          <w:lang w:val="id-ID"/>
        </w:rPr>
        <w:br/>
      </w:r>
      <w:r w:rsidR="00E46C90" w:rsidRPr="00BD00D1">
        <w:rPr>
          <w:rFonts w:ascii="Times New Roman" w:hAnsi="Times New Roman" w:cs="Times New Roman"/>
          <w:b/>
          <w:sz w:val="24"/>
          <w:szCs w:val="24"/>
          <w:lang w:val="id-ID"/>
        </w:rPr>
        <w:t xml:space="preserve">(TERTINGGAL, </w:t>
      </w:r>
      <w:r w:rsidR="003206E7" w:rsidRPr="00BD00D1">
        <w:rPr>
          <w:rFonts w:ascii="Times New Roman" w:hAnsi="Times New Roman" w:cs="Times New Roman"/>
          <w:b/>
          <w:sz w:val="24"/>
          <w:szCs w:val="24"/>
          <w:lang w:val="id-ID"/>
        </w:rPr>
        <w:t>TERDEPAN</w:t>
      </w:r>
      <w:r w:rsidRPr="00BD00D1">
        <w:rPr>
          <w:rFonts w:ascii="Times New Roman" w:hAnsi="Times New Roman" w:cs="Times New Roman"/>
          <w:b/>
          <w:sz w:val="24"/>
          <w:szCs w:val="24"/>
          <w:lang w:val="id-ID"/>
        </w:rPr>
        <w:t xml:space="preserve"> DAN TERLUAR): </w:t>
      </w:r>
      <w:r w:rsidR="00D86AC4" w:rsidRPr="00BD00D1">
        <w:rPr>
          <w:rFonts w:ascii="Times New Roman" w:hAnsi="Times New Roman" w:cs="Times New Roman"/>
          <w:b/>
          <w:sz w:val="24"/>
          <w:szCs w:val="24"/>
          <w:lang w:val="id-ID"/>
        </w:rPr>
        <w:br/>
      </w:r>
      <w:r w:rsidRPr="00BD00D1">
        <w:rPr>
          <w:rFonts w:ascii="Times New Roman" w:hAnsi="Times New Roman" w:cs="Times New Roman"/>
          <w:b/>
          <w:sz w:val="24"/>
          <w:szCs w:val="24"/>
          <w:lang w:val="id-ID"/>
        </w:rPr>
        <w:t>KEBIJAKAN, KURIKULUM, KEPENDIDIKAN</w:t>
      </w:r>
    </w:p>
    <w:p w14:paraId="22832F92" w14:textId="37A2C686" w:rsidR="00673192" w:rsidRPr="00BD00D1" w:rsidRDefault="00673192" w:rsidP="00673192">
      <w:pPr>
        <w:spacing w:after="0" w:line="240" w:lineRule="auto"/>
        <w:jc w:val="center"/>
        <w:rPr>
          <w:rFonts w:ascii="Times New Roman" w:hAnsi="Times New Roman" w:cs="Times New Roman"/>
          <w:b/>
          <w:color w:val="111111"/>
          <w:sz w:val="24"/>
          <w:szCs w:val="24"/>
          <w:shd w:val="clear" w:color="auto" w:fill="FFFFFF"/>
          <w:vertAlign w:val="superscript"/>
          <w:lang w:val="id-ID"/>
        </w:rPr>
      </w:pPr>
      <w:r w:rsidRPr="00BD00D1">
        <w:rPr>
          <w:rFonts w:ascii="Times New Roman" w:hAnsi="Times New Roman" w:cs="Times New Roman"/>
          <w:b/>
          <w:color w:val="111111"/>
          <w:sz w:val="24"/>
          <w:szCs w:val="24"/>
          <w:shd w:val="clear" w:color="auto" w:fill="FFFFFF"/>
          <w:lang w:val="id-ID"/>
        </w:rPr>
        <w:t>Ikhwan Nur Rois</w:t>
      </w:r>
      <w:r w:rsidRPr="00BD00D1">
        <w:rPr>
          <w:rFonts w:ascii="Times New Roman" w:hAnsi="Times New Roman" w:cs="Times New Roman"/>
          <w:bCs/>
          <w:color w:val="111111"/>
          <w:sz w:val="24"/>
          <w:szCs w:val="24"/>
          <w:shd w:val="clear" w:color="auto" w:fill="FFFFFF"/>
          <w:vertAlign w:val="superscript"/>
          <w:lang w:val="id-ID"/>
        </w:rPr>
        <w:t>1</w:t>
      </w:r>
      <w:r w:rsidRPr="00BD00D1">
        <w:rPr>
          <w:rFonts w:ascii="Times New Roman" w:hAnsi="Times New Roman" w:cs="Times New Roman"/>
          <w:b/>
          <w:color w:val="111111"/>
          <w:sz w:val="24"/>
          <w:szCs w:val="24"/>
          <w:shd w:val="clear" w:color="auto" w:fill="FFFFFF"/>
          <w:lang w:val="id-ID"/>
        </w:rPr>
        <w:t>, Depi Kurniati</w:t>
      </w:r>
      <w:r w:rsidRPr="00BD00D1">
        <w:rPr>
          <w:rFonts w:ascii="Times New Roman" w:hAnsi="Times New Roman" w:cs="Times New Roman"/>
          <w:bCs/>
          <w:color w:val="111111"/>
          <w:sz w:val="24"/>
          <w:szCs w:val="24"/>
          <w:shd w:val="clear" w:color="auto" w:fill="FFFFFF"/>
          <w:vertAlign w:val="superscript"/>
          <w:lang w:val="id-ID"/>
        </w:rPr>
        <w:t>2</w:t>
      </w:r>
    </w:p>
    <w:p w14:paraId="36B388B1" w14:textId="77777777" w:rsidR="00D86AC4" w:rsidRPr="00BD00D1" w:rsidRDefault="00673192" w:rsidP="00D86AC4">
      <w:pPr>
        <w:spacing w:after="0" w:line="240" w:lineRule="auto"/>
        <w:jc w:val="center"/>
        <w:rPr>
          <w:rFonts w:ascii="Times New Roman" w:hAnsi="Times New Roman" w:cs="Times New Roman"/>
          <w:color w:val="111111"/>
          <w:sz w:val="24"/>
          <w:szCs w:val="24"/>
          <w:shd w:val="clear" w:color="auto" w:fill="FFFFFF"/>
          <w:lang w:val="en-US"/>
        </w:rPr>
      </w:pPr>
      <w:r w:rsidRPr="00BD00D1">
        <w:rPr>
          <w:rFonts w:ascii="Times New Roman" w:hAnsi="Times New Roman" w:cs="Times New Roman"/>
          <w:color w:val="111111"/>
          <w:sz w:val="24"/>
          <w:szCs w:val="24"/>
          <w:shd w:val="clear" w:color="auto" w:fill="FFFFFF"/>
          <w:vertAlign w:val="superscript"/>
          <w:lang w:val="id-ID"/>
        </w:rPr>
        <w:t>1</w:t>
      </w:r>
      <w:r w:rsidRPr="00BD00D1">
        <w:rPr>
          <w:rFonts w:ascii="Times New Roman" w:hAnsi="Times New Roman" w:cs="Times New Roman"/>
          <w:color w:val="111111"/>
          <w:sz w:val="24"/>
          <w:szCs w:val="24"/>
          <w:shd w:val="clear" w:color="auto" w:fill="FFFFFF"/>
          <w:lang w:val="id-ID"/>
        </w:rPr>
        <w:t xml:space="preserve"> Sekolah Tinggi Agama Islam Masjid Syuhada Yogyakarta</w:t>
      </w:r>
      <w:r w:rsidR="00D86AC4" w:rsidRPr="00BD00D1">
        <w:rPr>
          <w:rFonts w:ascii="Times New Roman" w:hAnsi="Times New Roman" w:cs="Times New Roman"/>
          <w:color w:val="111111"/>
          <w:sz w:val="24"/>
          <w:szCs w:val="24"/>
          <w:shd w:val="clear" w:color="auto" w:fill="FFFFFF"/>
          <w:lang w:val="en-US"/>
        </w:rPr>
        <w:t xml:space="preserve">, </w:t>
      </w:r>
    </w:p>
    <w:p w14:paraId="1DC4C125" w14:textId="208FCE5C" w:rsidR="00673192" w:rsidRPr="00BD00D1" w:rsidRDefault="00673192" w:rsidP="00D86AC4">
      <w:pPr>
        <w:spacing w:after="0" w:line="240" w:lineRule="auto"/>
        <w:jc w:val="center"/>
        <w:rPr>
          <w:rFonts w:ascii="Times New Roman" w:hAnsi="Times New Roman" w:cs="Times New Roman"/>
          <w:color w:val="111111"/>
          <w:sz w:val="24"/>
          <w:szCs w:val="24"/>
          <w:shd w:val="clear" w:color="auto" w:fill="FFFFFF"/>
          <w:lang w:val="id-ID"/>
        </w:rPr>
      </w:pPr>
      <w:r w:rsidRPr="00BD00D1">
        <w:rPr>
          <w:rFonts w:ascii="Times New Roman" w:hAnsi="Times New Roman" w:cs="Times New Roman"/>
          <w:color w:val="111111"/>
          <w:sz w:val="24"/>
          <w:szCs w:val="24"/>
          <w:shd w:val="clear" w:color="auto" w:fill="FFFFFF"/>
          <w:vertAlign w:val="superscript"/>
          <w:lang w:val="id-ID"/>
        </w:rPr>
        <w:t>2</w:t>
      </w:r>
      <w:r w:rsidRPr="00BD00D1">
        <w:rPr>
          <w:rFonts w:ascii="Times New Roman" w:hAnsi="Times New Roman" w:cs="Times New Roman"/>
          <w:color w:val="111111"/>
          <w:sz w:val="24"/>
          <w:szCs w:val="24"/>
          <w:shd w:val="clear" w:color="auto" w:fill="FFFFFF"/>
          <w:lang w:val="id-ID"/>
        </w:rPr>
        <w:t xml:space="preserve"> Universitas Islam Negeri Sulthan Thaha Saifuddin Jambi</w:t>
      </w:r>
    </w:p>
    <w:p w14:paraId="157C54FF" w14:textId="64EB9602" w:rsidR="00930FB8" w:rsidRPr="00BD00D1" w:rsidRDefault="00673192" w:rsidP="00673192">
      <w:pPr>
        <w:pStyle w:val="Body"/>
        <w:spacing w:after="0" w:line="240" w:lineRule="auto"/>
        <w:jc w:val="center"/>
        <w:rPr>
          <w:rFonts w:ascii="Times New Roman" w:eastAsia="Times New Roman" w:hAnsi="Times New Roman" w:cs="Times New Roman"/>
          <w:bCs/>
          <w:color w:val="auto"/>
          <w:sz w:val="24"/>
          <w:szCs w:val="24"/>
        </w:rPr>
      </w:pPr>
      <w:r w:rsidRPr="00BD00D1">
        <w:rPr>
          <w:rStyle w:val="Hyperlink"/>
          <w:rFonts w:ascii="Times New Roman" w:hAnsi="Times New Roman" w:cs="Times New Roman"/>
          <w:color w:val="auto"/>
          <w:sz w:val="24"/>
          <w:szCs w:val="24"/>
          <w:u w:val="none"/>
          <w:shd w:val="clear" w:color="auto" w:fill="FFFFFF"/>
        </w:rPr>
        <w:t>roisnur04@gmail.com</w:t>
      </w:r>
      <w:r w:rsidRPr="00BD00D1">
        <w:rPr>
          <w:rStyle w:val="Hyperlink"/>
          <w:rFonts w:ascii="Times New Roman" w:hAnsi="Times New Roman" w:cs="Times New Roman"/>
          <w:color w:val="auto"/>
          <w:sz w:val="24"/>
          <w:szCs w:val="24"/>
          <w:u w:val="none"/>
          <w:shd w:val="clear" w:color="auto" w:fill="FFFFFF"/>
          <w:vertAlign w:val="superscript"/>
        </w:rPr>
        <w:t>1</w:t>
      </w:r>
      <w:r w:rsidRPr="00BD00D1">
        <w:rPr>
          <w:rFonts w:ascii="Times New Roman" w:hAnsi="Times New Roman" w:cs="Times New Roman"/>
          <w:color w:val="auto"/>
          <w:sz w:val="24"/>
          <w:szCs w:val="24"/>
          <w:shd w:val="clear" w:color="auto" w:fill="FFFFFF"/>
        </w:rPr>
        <w:t xml:space="preserve">, </w:t>
      </w:r>
      <w:r w:rsidR="007529B3" w:rsidRPr="00BD00D1">
        <w:rPr>
          <w:rStyle w:val="Hyperlink"/>
          <w:rFonts w:ascii="Times New Roman" w:hAnsi="Times New Roman" w:cs="Times New Roman"/>
          <w:color w:val="auto"/>
          <w:sz w:val="24"/>
          <w:szCs w:val="24"/>
          <w:u w:val="none"/>
          <w:shd w:val="clear" w:color="auto" w:fill="FFFFFF"/>
        </w:rPr>
        <w:t>depi.kurniati07@gmail.com</w:t>
      </w:r>
      <w:r w:rsidR="007529B3" w:rsidRPr="00BD00D1">
        <w:rPr>
          <w:rStyle w:val="Hyperlink"/>
          <w:rFonts w:ascii="Times New Roman" w:hAnsi="Times New Roman" w:cs="Times New Roman"/>
          <w:color w:val="auto"/>
          <w:sz w:val="24"/>
          <w:szCs w:val="24"/>
          <w:u w:val="none"/>
          <w:shd w:val="clear" w:color="auto" w:fill="FFFFFF"/>
          <w:vertAlign w:val="superscript"/>
        </w:rPr>
        <w:t>2</w:t>
      </w:r>
      <w:r w:rsidR="007529B3" w:rsidRPr="00BD00D1">
        <w:rPr>
          <w:rFonts w:ascii="Times New Roman" w:hAnsi="Times New Roman" w:cs="Times New Roman"/>
          <w:color w:val="auto"/>
          <w:sz w:val="24"/>
          <w:szCs w:val="24"/>
          <w:shd w:val="clear" w:color="auto" w:fill="FFFFFF"/>
        </w:rPr>
        <w:t xml:space="preserve"> </w:t>
      </w:r>
    </w:p>
    <w:p w14:paraId="5D49FFA3" w14:textId="63047D0A" w:rsidR="007529B3" w:rsidRPr="00BD00D1" w:rsidRDefault="00D86AC4" w:rsidP="00930FB8">
      <w:pPr>
        <w:pStyle w:val="Body"/>
        <w:spacing w:after="0" w:line="240" w:lineRule="auto"/>
        <w:jc w:val="center"/>
        <w:rPr>
          <w:rFonts w:ascii="Times New Roman" w:hAnsi="Times New Roman" w:cs="Times New Roman"/>
          <w:bCs/>
          <w:sz w:val="24"/>
          <w:szCs w:val="24"/>
          <w:lang w:val="en-US"/>
        </w:rPr>
      </w:pPr>
      <w:r w:rsidRPr="00BD00D1">
        <w:rPr>
          <w:rFonts w:ascii="Times New Roman" w:hAnsi="Times New Roman" w:cs="Times New Roman"/>
          <w:bCs/>
          <w:sz w:val="24"/>
          <w:szCs w:val="24"/>
          <w:lang w:val="en-US"/>
        </w:rPr>
        <w:t>DOI:</w:t>
      </w:r>
      <w:r w:rsidR="00BD00D1" w:rsidRPr="00BD00D1">
        <w:rPr>
          <w:rFonts w:ascii="Times New Roman" w:hAnsi="Times New Roman" w:cs="Times New Roman"/>
          <w:bCs/>
          <w:color w:val="111111"/>
          <w:sz w:val="24"/>
          <w:szCs w:val="24"/>
          <w:shd w:val="clear" w:color="auto" w:fill="FFFFFF"/>
          <w:lang w:val="en-US"/>
        </w:rPr>
        <w:t xml:space="preserve"> </w:t>
      </w:r>
      <w:r w:rsidR="00BD00D1" w:rsidRPr="00BD00D1">
        <w:rPr>
          <w:rFonts w:ascii="Times New Roman" w:hAnsi="Times New Roman" w:cs="Times New Roman"/>
          <w:bCs/>
          <w:color w:val="111111"/>
          <w:sz w:val="24"/>
          <w:szCs w:val="24"/>
          <w:shd w:val="clear" w:color="auto" w:fill="FFFFFF"/>
          <w:lang w:val="en-US"/>
        </w:rPr>
        <w:t>https://doi.org/10.24071/snfkip.2021.</w:t>
      </w:r>
      <w:r w:rsidR="00BD00D1" w:rsidRPr="00BD00D1">
        <w:rPr>
          <w:rFonts w:ascii="Times New Roman" w:hAnsi="Times New Roman" w:cs="Times New Roman"/>
          <w:bCs/>
          <w:color w:val="111111"/>
          <w:sz w:val="24"/>
          <w:szCs w:val="24"/>
          <w:shd w:val="clear" w:color="auto" w:fill="FFFFFF"/>
          <w:lang w:val="en-US"/>
        </w:rPr>
        <w:t>26</w:t>
      </w:r>
    </w:p>
    <w:p w14:paraId="56FDAA63" w14:textId="77777777" w:rsidR="00D86AC4" w:rsidRDefault="00D86AC4" w:rsidP="00930FB8">
      <w:pPr>
        <w:pStyle w:val="Body"/>
        <w:spacing w:after="0" w:line="240" w:lineRule="auto"/>
        <w:jc w:val="center"/>
        <w:rPr>
          <w:rFonts w:ascii="Times New Roman" w:hAnsi="Times New Roman" w:cs="Times New Roman"/>
          <w:b/>
          <w:bCs/>
          <w:sz w:val="24"/>
          <w:szCs w:val="24"/>
          <w:lang w:val="en-US"/>
        </w:rPr>
      </w:pPr>
    </w:p>
    <w:p w14:paraId="073C9713" w14:textId="77777777" w:rsidR="00D86AC4" w:rsidRDefault="00930FB8" w:rsidP="00D86AC4">
      <w:pPr>
        <w:pStyle w:val="Body"/>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w:t>
      </w:r>
      <w:r>
        <w:rPr>
          <w:rFonts w:ascii="Times New Roman" w:hAnsi="Times New Roman" w:cs="Times New Roman"/>
          <w:b/>
          <w:bCs/>
          <w:sz w:val="24"/>
          <w:szCs w:val="24"/>
        </w:rPr>
        <w:t>bstrak</w:t>
      </w:r>
    </w:p>
    <w:p w14:paraId="62C83F5B" w14:textId="3A7C7251" w:rsidR="00930FB8" w:rsidRDefault="00930FB8" w:rsidP="00D86AC4">
      <w:pPr>
        <w:pStyle w:val="Body"/>
        <w:spacing w:after="0" w:line="240" w:lineRule="auto"/>
        <w:jc w:val="both"/>
        <w:rPr>
          <w:rFonts w:ascii="Times New Roman" w:hAnsi="Times New Roman" w:cs="Times New Roman"/>
          <w:sz w:val="24"/>
          <w:szCs w:val="24"/>
          <w:lang w:val="en-US"/>
        </w:rPr>
      </w:pPr>
      <w:r w:rsidRPr="00D86AC4">
        <w:rPr>
          <w:rFonts w:ascii="Times New Roman" w:hAnsi="Times New Roman" w:cs="Times New Roman"/>
          <w:sz w:val="24"/>
          <w:szCs w:val="24"/>
        </w:rPr>
        <w:t xml:space="preserve">Pendidikan menjadi hal penting diperoleh masyarakat guna meningkatkan kualitas generasi bangsa indonesia yang baik terkhusus di daerah tertinggal, </w:t>
      </w:r>
      <w:r w:rsidR="003206E7" w:rsidRPr="00D86AC4">
        <w:rPr>
          <w:rFonts w:ascii="Times New Roman" w:hAnsi="Times New Roman" w:cs="Times New Roman"/>
          <w:sz w:val="24"/>
          <w:szCs w:val="24"/>
        </w:rPr>
        <w:t>terdepan</w:t>
      </w:r>
      <w:r w:rsidRPr="00D86AC4">
        <w:rPr>
          <w:rFonts w:ascii="Times New Roman" w:hAnsi="Times New Roman" w:cs="Times New Roman"/>
          <w:sz w:val="24"/>
          <w:szCs w:val="24"/>
        </w:rPr>
        <w:t xml:space="preserve"> dan terluar. Pendidikan dalam prosesnya memerlukan kurikulum guna mencapai tujuan yang diinginkan. Pemerintah telah memperhatikan terkait pendidikan masyarakat di daerah tersebut dengan mengeluarkan program SM3T</w:t>
      </w:r>
      <w:r w:rsidRPr="00D86AC4">
        <w:rPr>
          <w:rFonts w:ascii="Times New Roman" w:hAnsi="Times New Roman" w:cs="Times New Roman"/>
          <w:sz w:val="24"/>
          <w:szCs w:val="24"/>
          <w:lang w:val="en-US"/>
        </w:rPr>
        <w:t xml:space="preserve"> dan masyarakat tersebut</w:t>
      </w:r>
      <w:r w:rsidRPr="00D86AC4">
        <w:rPr>
          <w:rFonts w:ascii="Times New Roman" w:hAnsi="Times New Roman" w:cs="Times New Roman"/>
          <w:sz w:val="24"/>
          <w:szCs w:val="24"/>
        </w:rPr>
        <w:t xml:space="preserve"> harus memiliki pemerataan akses kependidikan dan kesesuaian kurik</w:t>
      </w:r>
      <w:r w:rsidR="00917804" w:rsidRPr="00D86AC4">
        <w:rPr>
          <w:rFonts w:ascii="Times New Roman" w:hAnsi="Times New Roman" w:cs="Times New Roman"/>
          <w:sz w:val="24"/>
          <w:szCs w:val="24"/>
        </w:rPr>
        <w:t xml:space="preserve">ulum. Jenis penelitian ini </w:t>
      </w:r>
      <w:r w:rsidR="00917804" w:rsidRPr="00D86AC4">
        <w:rPr>
          <w:rFonts w:ascii="Times New Roman" w:hAnsi="Times New Roman" w:cs="Times New Roman"/>
          <w:sz w:val="24"/>
          <w:szCs w:val="24"/>
          <w:lang w:val="en-US"/>
        </w:rPr>
        <w:t>yaitu</w:t>
      </w:r>
      <w:r w:rsidRPr="00D86AC4">
        <w:rPr>
          <w:rFonts w:ascii="Times New Roman" w:hAnsi="Times New Roman" w:cs="Times New Roman"/>
          <w:sz w:val="24"/>
          <w:szCs w:val="24"/>
        </w:rPr>
        <w:t xml:space="preserve"> penelitian kualitatif, adapun metode yang digunakan ialah kajian pustaka elektronik (</w:t>
      </w:r>
      <w:r w:rsidRPr="00D86AC4">
        <w:rPr>
          <w:rFonts w:ascii="Times New Roman" w:hAnsi="Times New Roman" w:cs="Times New Roman"/>
          <w:i/>
          <w:iCs/>
          <w:sz w:val="24"/>
          <w:szCs w:val="24"/>
        </w:rPr>
        <w:t>e-library researc</w:t>
      </w:r>
      <w:r w:rsidR="00D61D43" w:rsidRPr="00D86AC4">
        <w:rPr>
          <w:rFonts w:ascii="Times New Roman" w:hAnsi="Times New Roman" w:cs="Times New Roman"/>
          <w:i/>
          <w:iCs/>
          <w:sz w:val="24"/>
          <w:szCs w:val="24"/>
          <w:lang w:val="en-US"/>
        </w:rPr>
        <w:t xml:space="preserve">h) </w:t>
      </w:r>
      <w:r w:rsidRPr="00D86AC4">
        <w:rPr>
          <w:rFonts w:ascii="Times New Roman" w:hAnsi="Times New Roman" w:cs="Times New Roman"/>
          <w:sz w:val="24"/>
          <w:szCs w:val="24"/>
          <w:lang w:val="en-US"/>
        </w:rPr>
        <w:t>dengan pendekatan sosiologis</w:t>
      </w:r>
      <w:r w:rsidRPr="00D86AC4">
        <w:rPr>
          <w:rFonts w:ascii="Times New Roman" w:hAnsi="Times New Roman" w:cs="Times New Roman"/>
          <w:sz w:val="24"/>
          <w:szCs w:val="24"/>
        </w:rPr>
        <w:t>.</w:t>
      </w:r>
      <w:r w:rsidRPr="00D86AC4">
        <w:rPr>
          <w:rFonts w:ascii="Times New Roman" w:hAnsi="Times New Roman" w:cs="Times New Roman"/>
          <w:sz w:val="24"/>
          <w:szCs w:val="24"/>
          <w:lang w:val="en-US"/>
        </w:rPr>
        <w:t xml:space="preserve"> Teknik penyajian data dengan dokumentasi. Teknik analisis data serta penarikan kesimpulan dengan tiga langkah, yaitu: </w:t>
      </w:r>
      <w:r w:rsidRPr="00D86AC4">
        <w:rPr>
          <w:rFonts w:ascii="Times New Roman" w:hAnsi="Times New Roman" w:cs="Times New Roman"/>
          <w:i/>
          <w:iCs/>
          <w:sz w:val="24"/>
          <w:szCs w:val="24"/>
          <w:lang w:val="en-US"/>
        </w:rPr>
        <w:t>editing, organizing</w:t>
      </w:r>
      <w:r w:rsidRPr="00D86AC4">
        <w:rPr>
          <w:rFonts w:ascii="Times New Roman" w:hAnsi="Times New Roman" w:cs="Times New Roman"/>
          <w:sz w:val="24"/>
          <w:szCs w:val="24"/>
          <w:lang w:val="en-US"/>
        </w:rPr>
        <w:t xml:space="preserve"> dan inferensi.</w:t>
      </w:r>
      <w:r w:rsidRPr="00D86AC4">
        <w:rPr>
          <w:rFonts w:ascii="Times New Roman" w:hAnsi="Times New Roman" w:cs="Times New Roman"/>
          <w:sz w:val="24"/>
          <w:szCs w:val="24"/>
        </w:rPr>
        <w:t xml:space="preserve"> Hasil penelitian ini akan membahas terkait kebijakan, kurikulum dan kependidikan berupa kesetaraan pada proses pembelajaran di masyarakat 3T (tertinggal, </w:t>
      </w:r>
      <w:r w:rsidR="003206E7" w:rsidRPr="00D86AC4">
        <w:rPr>
          <w:rFonts w:ascii="Times New Roman" w:hAnsi="Times New Roman" w:cs="Times New Roman"/>
          <w:sz w:val="24"/>
          <w:szCs w:val="24"/>
        </w:rPr>
        <w:t>terdepan</w:t>
      </w:r>
      <w:r w:rsidRPr="00D86AC4">
        <w:rPr>
          <w:rFonts w:ascii="Times New Roman" w:hAnsi="Times New Roman" w:cs="Times New Roman"/>
          <w:sz w:val="24"/>
          <w:szCs w:val="24"/>
        </w:rPr>
        <w:t xml:space="preserve"> dan terluar).</w:t>
      </w:r>
      <w:r w:rsidRPr="00D86AC4">
        <w:rPr>
          <w:rFonts w:ascii="Times New Roman" w:hAnsi="Times New Roman" w:cs="Times New Roman"/>
          <w:sz w:val="24"/>
          <w:szCs w:val="24"/>
          <w:lang w:val="en-US"/>
        </w:rPr>
        <w:t xml:space="preserve"> </w:t>
      </w:r>
    </w:p>
    <w:p w14:paraId="533A7307" w14:textId="77777777" w:rsidR="00D86AC4" w:rsidRPr="00D86AC4" w:rsidRDefault="00D86AC4" w:rsidP="00D86AC4">
      <w:pPr>
        <w:pStyle w:val="Body"/>
        <w:spacing w:after="0" w:line="240" w:lineRule="auto"/>
        <w:jc w:val="both"/>
        <w:rPr>
          <w:rFonts w:ascii="Times New Roman" w:hAnsi="Times New Roman" w:cs="Times New Roman"/>
          <w:b/>
          <w:bCs/>
          <w:color w:val="538135"/>
          <w:sz w:val="24"/>
          <w:szCs w:val="24"/>
        </w:rPr>
      </w:pPr>
    </w:p>
    <w:p w14:paraId="4ABA9A95" w14:textId="54CADF54" w:rsidR="00837DF8" w:rsidRDefault="00930FB8" w:rsidP="00930FB8">
      <w:pPr>
        <w:pStyle w:val="Body"/>
        <w:spacing w:after="0" w:line="240" w:lineRule="auto"/>
        <w:jc w:val="both"/>
        <w:rPr>
          <w:rFonts w:ascii="Times New Roman" w:hAnsi="Times New Roman" w:cs="Times New Roman"/>
          <w:iCs/>
          <w:sz w:val="24"/>
          <w:szCs w:val="24"/>
          <w:lang w:val="en-US"/>
        </w:rPr>
      </w:pPr>
      <w:r>
        <w:rPr>
          <w:rFonts w:ascii="Times New Roman" w:hAnsi="Times New Roman" w:cs="Times New Roman"/>
          <w:b/>
          <w:iCs/>
          <w:sz w:val="24"/>
          <w:szCs w:val="24"/>
          <w:lang w:val="en-US"/>
        </w:rPr>
        <w:t>K</w:t>
      </w:r>
      <w:r>
        <w:rPr>
          <w:rFonts w:ascii="Times New Roman" w:hAnsi="Times New Roman" w:cs="Times New Roman"/>
          <w:b/>
          <w:iCs/>
          <w:sz w:val="24"/>
          <w:szCs w:val="24"/>
        </w:rPr>
        <w:t>ata Kunci</w:t>
      </w:r>
      <w:r w:rsidRPr="00DB280D">
        <w:rPr>
          <w:rFonts w:ascii="Times New Roman" w:hAnsi="Times New Roman" w:cs="Times New Roman"/>
          <w:b/>
          <w:iCs/>
          <w:sz w:val="24"/>
          <w:szCs w:val="24"/>
          <w:lang w:val="en-US"/>
        </w:rPr>
        <w:t>:</w:t>
      </w:r>
      <w:r w:rsidR="00323ECE" w:rsidRPr="00323ECE">
        <w:rPr>
          <w:rFonts w:ascii="Times New Roman" w:hAnsi="Times New Roman" w:cs="Times New Roman"/>
          <w:iCs/>
          <w:sz w:val="24"/>
          <w:szCs w:val="24"/>
        </w:rPr>
        <w:t xml:space="preserve"> </w:t>
      </w:r>
      <w:r w:rsidR="00323ECE">
        <w:rPr>
          <w:rFonts w:ascii="Times New Roman" w:hAnsi="Times New Roman" w:cs="Times New Roman"/>
          <w:iCs/>
          <w:sz w:val="24"/>
          <w:szCs w:val="24"/>
        </w:rPr>
        <w:t>kebijakan, k</w:t>
      </w:r>
      <w:r w:rsidR="00323ECE">
        <w:rPr>
          <w:rFonts w:ascii="Times New Roman" w:hAnsi="Times New Roman" w:cs="Times New Roman"/>
          <w:iCs/>
          <w:sz w:val="24"/>
          <w:szCs w:val="24"/>
        </w:rPr>
        <w:t>urikulum,</w:t>
      </w:r>
      <w:r w:rsidRPr="0017499C">
        <w:rPr>
          <w:rFonts w:ascii="Times New Roman" w:hAnsi="Times New Roman" w:cs="Times New Roman"/>
          <w:iCs/>
          <w:sz w:val="24"/>
          <w:szCs w:val="24"/>
          <w:lang w:val="en-US"/>
        </w:rPr>
        <w:t xml:space="preserve"> </w:t>
      </w:r>
      <w:r w:rsidR="00323ECE">
        <w:rPr>
          <w:rFonts w:ascii="Times New Roman" w:hAnsi="Times New Roman" w:cs="Times New Roman"/>
          <w:iCs/>
          <w:sz w:val="24"/>
          <w:szCs w:val="24"/>
        </w:rPr>
        <w:t xml:space="preserve">masyarakat 3T, </w:t>
      </w:r>
      <w:r w:rsidR="00D86AC4">
        <w:rPr>
          <w:rFonts w:ascii="Times New Roman" w:hAnsi="Times New Roman" w:cs="Times New Roman"/>
          <w:iCs/>
          <w:sz w:val="24"/>
          <w:szCs w:val="24"/>
        </w:rPr>
        <w:t>p</w:t>
      </w:r>
      <w:r>
        <w:rPr>
          <w:rFonts w:ascii="Times New Roman" w:hAnsi="Times New Roman" w:cs="Times New Roman"/>
          <w:iCs/>
          <w:sz w:val="24"/>
          <w:szCs w:val="24"/>
        </w:rPr>
        <w:t>endidi</w:t>
      </w:r>
      <w:r w:rsidR="00323ECE">
        <w:rPr>
          <w:rFonts w:ascii="Times New Roman" w:hAnsi="Times New Roman" w:cs="Times New Roman"/>
          <w:iCs/>
          <w:sz w:val="24"/>
          <w:szCs w:val="24"/>
        </w:rPr>
        <w:t>kan</w:t>
      </w:r>
      <w:bookmarkStart w:id="0" w:name="_GoBack"/>
      <w:bookmarkEnd w:id="0"/>
    </w:p>
    <w:p w14:paraId="73C9121A" w14:textId="77777777" w:rsidR="00837DF8" w:rsidRDefault="00837DF8">
      <w:pPr>
        <w:pStyle w:val="Body"/>
        <w:spacing w:after="0" w:line="240" w:lineRule="auto"/>
        <w:jc w:val="both"/>
        <w:rPr>
          <w:rFonts w:ascii="Times New Roman" w:eastAsia="Times New Roman" w:hAnsi="Times New Roman" w:cs="Times New Roman"/>
          <w:b/>
          <w:bCs/>
          <w:sz w:val="24"/>
          <w:szCs w:val="24"/>
          <w:u w:val="single"/>
          <w:lang w:val="en-US"/>
        </w:rPr>
      </w:pPr>
    </w:p>
    <w:p w14:paraId="03C876B2" w14:textId="7A18FAF6" w:rsidR="00837DF8" w:rsidRPr="00BB623E" w:rsidRDefault="00A72407" w:rsidP="00A72407">
      <w:pPr>
        <w:pStyle w:val="Body"/>
        <w:spacing w:after="0" w:line="240" w:lineRule="auto"/>
        <w:rPr>
          <w:rFonts w:ascii="Times New Roman" w:hAnsi="Times New Roman" w:cs="Times New Roman"/>
          <w:b/>
          <w:bCs/>
          <w:color w:val="538135"/>
          <w:sz w:val="24"/>
          <w:szCs w:val="24"/>
          <w:lang w:val="en-US"/>
        </w:rPr>
      </w:pPr>
      <w:r>
        <w:rPr>
          <w:rFonts w:ascii="Times New Roman" w:hAnsi="Times New Roman" w:cs="Times New Roman"/>
          <w:b/>
          <w:bCs/>
          <w:sz w:val="24"/>
          <w:szCs w:val="24"/>
          <w:lang w:val="en-US"/>
        </w:rPr>
        <w:t>Pendahuluan</w:t>
      </w:r>
      <w:r w:rsidR="00837DF8" w:rsidRPr="00DD7EC6">
        <w:rPr>
          <w:rFonts w:ascii="Times New Roman" w:hAnsi="Times New Roman" w:cs="Times New Roman"/>
          <w:b/>
          <w:bCs/>
          <w:sz w:val="24"/>
          <w:szCs w:val="24"/>
          <w:lang w:val="en-US"/>
        </w:rPr>
        <w:t xml:space="preserve"> </w:t>
      </w:r>
    </w:p>
    <w:p w14:paraId="60CB12A6" w14:textId="2424A1E5" w:rsidR="005A463E" w:rsidRPr="004C6A7F" w:rsidRDefault="005F2603" w:rsidP="00663E62">
      <w:pPr>
        <w:spacing w:after="0" w:line="240" w:lineRule="auto"/>
        <w:ind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Pendidikan </w:t>
      </w:r>
      <w:r w:rsidR="00864C37">
        <w:rPr>
          <w:rFonts w:ascii="Times New Roman" w:eastAsia="Times New Roman" w:hAnsi="Times New Roman" w:cs="Times New Roman"/>
          <w:color w:val="000000"/>
          <w:sz w:val="24"/>
          <w:szCs w:val="24"/>
          <w:lang w:val="en-US"/>
        </w:rPr>
        <w:t>sangat menjadi perkara yang sangat penting untuk diperoleh pada setiap individual para generasi penerus bangsa, terkhusus ba</w:t>
      </w:r>
      <w:r w:rsidR="009C1ED0">
        <w:rPr>
          <w:rFonts w:ascii="Times New Roman" w:eastAsia="Times New Roman" w:hAnsi="Times New Roman" w:cs="Times New Roman"/>
          <w:color w:val="000000"/>
          <w:sz w:val="24"/>
          <w:szCs w:val="24"/>
          <w:lang w:val="en-US"/>
        </w:rPr>
        <w:t>ngsa Indonesia.</w:t>
      </w:r>
      <w:r w:rsidR="005A463E">
        <w:rPr>
          <w:rFonts w:ascii="Times New Roman" w:eastAsia="Times New Roman" w:hAnsi="Times New Roman" w:cs="Times New Roman"/>
          <w:color w:val="000000"/>
          <w:sz w:val="24"/>
          <w:szCs w:val="24"/>
          <w:lang w:val="en-US"/>
        </w:rPr>
        <w:t xml:space="preserve"> </w:t>
      </w:r>
      <w:r w:rsidR="004C6A7F">
        <w:rPr>
          <w:rFonts w:ascii="Times New Roman" w:eastAsia="Times New Roman" w:hAnsi="Times New Roman" w:cs="Times New Roman"/>
          <w:color w:val="000000"/>
          <w:sz w:val="24"/>
          <w:szCs w:val="24"/>
          <w:lang w:val="en-US"/>
        </w:rPr>
        <w:t>Para generasi penerus bangsa jika memperoleh pendidikan secara baik maka akan terciptanya dan meningkatnya kualitas sumber daya manusia di Indonesi</w:t>
      </w:r>
      <w:r w:rsidR="00386095">
        <w:rPr>
          <w:rFonts w:ascii="Times New Roman" w:eastAsia="Times New Roman" w:hAnsi="Times New Roman" w:cs="Times New Roman"/>
          <w:color w:val="000000"/>
          <w:sz w:val="24"/>
          <w:szCs w:val="24"/>
          <w:lang w:val="en-US"/>
        </w:rPr>
        <w:t>a</w:t>
      </w:r>
      <w:r w:rsidR="004C6A7F">
        <w:rPr>
          <w:rFonts w:ascii="Times New Roman" w:eastAsia="Times New Roman" w:hAnsi="Times New Roman" w:cs="Times New Roman"/>
          <w:color w:val="000000"/>
          <w:sz w:val="24"/>
          <w:szCs w:val="24"/>
          <w:lang w:val="en-US"/>
        </w:rPr>
        <w:t>,</w:t>
      </w:r>
      <w:r w:rsidR="004C6A7F" w:rsidRPr="00386095">
        <w:rPr>
          <w:rFonts w:asciiTheme="majorBidi" w:eastAsia="Times New Roman" w:hAnsiTheme="majorBidi" w:cstheme="majorBidi"/>
          <w:color w:val="000000"/>
          <w:sz w:val="24"/>
          <w:szCs w:val="24"/>
          <w:lang w:val="en-US"/>
        </w:rPr>
        <w:t xml:space="preserve"> sehingga </w:t>
      </w:r>
      <w:r w:rsidR="009C1ED0" w:rsidRPr="00386095">
        <w:rPr>
          <w:rFonts w:asciiTheme="majorBidi" w:eastAsia="Times New Roman" w:hAnsiTheme="majorBidi" w:cstheme="majorBidi"/>
          <w:color w:val="000000"/>
          <w:sz w:val="24"/>
          <w:szCs w:val="24"/>
          <w:lang w:val="en-US"/>
        </w:rPr>
        <w:t xml:space="preserve"> </w:t>
      </w:r>
      <w:r w:rsidR="004C6A7F" w:rsidRPr="00386095">
        <w:rPr>
          <w:rFonts w:asciiTheme="majorBidi" w:eastAsia="Times New Roman" w:hAnsiTheme="majorBidi" w:cstheme="majorBidi"/>
          <w:color w:val="000000"/>
          <w:sz w:val="24"/>
          <w:szCs w:val="24"/>
          <w:lang w:val="en-US"/>
        </w:rPr>
        <w:t>pendidikan sebagai</w:t>
      </w:r>
      <w:r w:rsidR="00445F59" w:rsidRPr="00386095">
        <w:rPr>
          <w:rFonts w:asciiTheme="majorBidi" w:eastAsia="Times New Roman" w:hAnsiTheme="majorBidi" w:cstheme="majorBidi"/>
          <w:color w:val="000000"/>
          <w:sz w:val="24"/>
          <w:szCs w:val="24"/>
          <w:lang w:val="en-US"/>
        </w:rPr>
        <w:t xml:space="preserve"> </w:t>
      </w:r>
      <w:r w:rsidR="00917804">
        <w:rPr>
          <w:rFonts w:asciiTheme="majorBidi" w:eastAsia="Times New Roman" w:hAnsiTheme="majorBidi" w:cstheme="majorBidi"/>
          <w:color w:val="000000"/>
          <w:sz w:val="24"/>
          <w:szCs w:val="24"/>
          <w:lang w:val="en-US"/>
        </w:rPr>
        <w:t xml:space="preserve">upaya nyata dan sistematis </w:t>
      </w:r>
      <w:r w:rsidR="00917804">
        <w:rPr>
          <w:rFonts w:asciiTheme="majorBidi" w:hAnsiTheme="majorBidi" w:cstheme="majorBidi"/>
          <w:sz w:val="24"/>
          <w:szCs w:val="24"/>
        </w:rPr>
        <w:t>guna</w:t>
      </w:r>
      <w:r w:rsidR="00445F59" w:rsidRPr="00386095">
        <w:rPr>
          <w:rFonts w:asciiTheme="majorBidi" w:hAnsiTheme="majorBidi" w:cstheme="majorBidi"/>
          <w:sz w:val="24"/>
          <w:szCs w:val="24"/>
        </w:rPr>
        <w:t xml:space="preserve"> mewujudkan proses pembelajaran </w:t>
      </w:r>
      <w:r w:rsidR="00663E62">
        <w:rPr>
          <w:rFonts w:asciiTheme="majorBidi" w:hAnsiTheme="majorBidi" w:cstheme="majorBidi"/>
          <w:sz w:val="24"/>
          <w:szCs w:val="24"/>
        </w:rPr>
        <w:t xml:space="preserve">yang menyenangkan dan membuat </w:t>
      </w:r>
      <w:r w:rsidR="00445F59" w:rsidRPr="00386095">
        <w:rPr>
          <w:rFonts w:asciiTheme="majorBidi" w:hAnsiTheme="majorBidi" w:cstheme="majorBidi"/>
          <w:sz w:val="24"/>
          <w:szCs w:val="24"/>
        </w:rPr>
        <w:t>peserta didik</w:t>
      </w:r>
      <w:r w:rsidR="00663E62">
        <w:rPr>
          <w:rFonts w:asciiTheme="majorBidi" w:hAnsiTheme="majorBidi" w:cstheme="majorBidi"/>
          <w:sz w:val="24"/>
          <w:szCs w:val="24"/>
        </w:rPr>
        <w:t xml:space="preserve"> dapat</w:t>
      </w:r>
      <w:r w:rsidR="00445F59" w:rsidRPr="00386095">
        <w:rPr>
          <w:rFonts w:asciiTheme="majorBidi" w:hAnsiTheme="majorBidi" w:cstheme="majorBidi"/>
          <w:sz w:val="24"/>
          <w:szCs w:val="24"/>
        </w:rPr>
        <w:t xml:space="preserve"> </w:t>
      </w:r>
      <w:r w:rsidR="00663E62">
        <w:rPr>
          <w:rFonts w:asciiTheme="majorBidi" w:hAnsiTheme="majorBidi" w:cstheme="majorBidi"/>
          <w:sz w:val="24"/>
          <w:szCs w:val="24"/>
        </w:rPr>
        <w:t xml:space="preserve">aktif mengembangkan potensi atau bakat pada </w:t>
      </w:r>
      <w:r w:rsidR="00445F59" w:rsidRPr="00386095">
        <w:rPr>
          <w:rFonts w:asciiTheme="majorBidi" w:hAnsiTheme="majorBidi" w:cstheme="majorBidi"/>
          <w:sz w:val="24"/>
          <w:szCs w:val="24"/>
        </w:rPr>
        <w:t>dirinya </w:t>
      </w:r>
      <w:r w:rsidR="00663E62">
        <w:rPr>
          <w:rFonts w:asciiTheme="majorBidi" w:hAnsiTheme="majorBidi" w:cstheme="majorBidi"/>
          <w:sz w:val="24"/>
          <w:szCs w:val="24"/>
        </w:rPr>
        <w:t xml:space="preserve">dengan tujuan agar </w:t>
      </w:r>
      <w:r w:rsidR="00445F59" w:rsidRPr="00386095">
        <w:rPr>
          <w:rFonts w:asciiTheme="majorBidi" w:hAnsiTheme="majorBidi" w:cstheme="majorBidi"/>
          <w:sz w:val="24"/>
          <w:szCs w:val="24"/>
        </w:rPr>
        <w:t>memil</w:t>
      </w:r>
      <w:r w:rsidR="00663E62">
        <w:rPr>
          <w:rFonts w:asciiTheme="majorBidi" w:hAnsiTheme="majorBidi" w:cstheme="majorBidi"/>
          <w:sz w:val="24"/>
          <w:szCs w:val="24"/>
        </w:rPr>
        <w:t>iki kekuatan spiritual</w:t>
      </w:r>
      <w:r w:rsidR="00445F59" w:rsidRPr="00386095">
        <w:rPr>
          <w:rFonts w:asciiTheme="majorBidi" w:hAnsiTheme="majorBidi" w:cstheme="majorBidi"/>
          <w:sz w:val="24"/>
          <w:szCs w:val="24"/>
        </w:rPr>
        <w:t>, pengendalian diri, kepribadian, kecerdasan, akhlak</w:t>
      </w:r>
      <w:r w:rsidR="00663E62">
        <w:rPr>
          <w:rFonts w:asciiTheme="majorBidi" w:hAnsiTheme="majorBidi" w:cstheme="majorBidi"/>
          <w:sz w:val="24"/>
          <w:szCs w:val="24"/>
        </w:rPr>
        <w:t xml:space="preserve"> yang baik</w:t>
      </w:r>
      <w:r w:rsidR="00445F59" w:rsidRPr="00386095">
        <w:rPr>
          <w:rFonts w:asciiTheme="majorBidi" w:hAnsiTheme="majorBidi" w:cstheme="majorBidi"/>
          <w:sz w:val="24"/>
          <w:szCs w:val="24"/>
        </w:rPr>
        <w:t>, serta ke</w:t>
      </w:r>
      <w:r w:rsidR="00663E62">
        <w:rPr>
          <w:rFonts w:asciiTheme="majorBidi" w:hAnsiTheme="majorBidi" w:cstheme="majorBidi"/>
          <w:sz w:val="24"/>
          <w:szCs w:val="24"/>
        </w:rPr>
        <w:t>ahlian yang diperlukan untuk dirinya,</w:t>
      </w:r>
      <w:r w:rsidR="00445F59" w:rsidRPr="00386095">
        <w:rPr>
          <w:rFonts w:asciiTheme="majorBidi" w:hAnsiTheme="majorBidi" w:cstheme="majorBidi"/>
          <w:sz w:val="24"/>
          <w:szCs w:val="24"/>
        </w:rPr>
        <w:t xml:space="preserve"> masyarakat, bangsa dan </w:t>
      </w:r>
      <w:r w:rsidR="00386095">
        <w:rPr>
          <w:rFonts w:asciiTheme="majorBidi" w:hAnsiTheme="majorBidi" w:cstheme="majorBidi"/>
          <w:sz w:val="24"/>
          <w:szCs w:val="24"/>
        </w:rPr>
        <w:t>Negara</w:t>
      </w:r>
      <w:r w:rsidR="00902272">
        <w:rPr>
          <w:rFonts w:asciiTheme="majorBidi" w:hAnsiTheme="majorBidi" w:cstheme="majorBidi"/>
          <w:sz w:val="24"/>
          <w:szCs w:val="24"/>
        </w:rPr>
        <w:t xml:space="preserve"> </w:t>
      </w:r>
      <w:sdt>
        <w:sdtPr>
          <w:rPr>
            <w:rFonts w:asciiTheme="majorBidi" w:hAnsiTheme="majorBidi" w:cstheme="majorBidi"/>
            <w:sz w:val="24"/>
            <w:szCs w:val="24"/>
          </w:rPr>
          <w:id w:val="-99794311"/>
          <w:citation/>
        </w:sdtPr>
        <w:sdtEndPr/>
        <w:sdtContent>
          <w:r w:rsidR="00902272">
            <w:rPr>
              <w:rFonts w:asciiTheme="majorBidi" w:hAnsiTheme="majorBidi" w:cstheme="majorBidi"/>
              <w:sz w:val="24"/>
              <w:szCs w:val="24"/>
            </w:rPr>
            <w:fldChar w:fldCharType="begin"/>
          </w:r>
          <w:r w:rsidR="00902272">
            <w:rPr>
              <w:rFonts w:asciiTheme="majorBidi" w:hAnsiTheme="majorBidi" w:cstheme="majorBidi"/>
              <w:sz w:val="24"/>
              <w:szCs w:val="24"/>
              <w:lang w:val="en-US"/>
            </w:rPr>
            <w:instrText xml:space="preserve"> CITATION Dep03 \l 1033 </w:instrText>
          </w:r>
          <w:r w:rsidR="00902272">
            <w:rPr>
              <w:rFonts w:asciiTheme="majorBidi" w:hAnsiTheme="majorBidi" w:cstheme="majorBidi"/>
              <w:sz w:val="24"/>
              <w:szCs w:val="24"/>
            </w:rPr>
            <w:fldChar w:fldCharType="separate"/>
          </w:r>
          <w:r w:rsidR="00121D81" w:rsidRPr="00121D81">
            <w:rPr>
              <w:rFonts w:asciiTheme="majorBidi" w:hAnsiTheme="majorBidi" w:cstheme="majorBidi"/>
              <w:noProof/>
              <w:sz w:val="24"/>
              <w:szCs w:val="24"/>
              <w:lang w:val="en-US"/>
            </w:rPr>
            <w:t>(Depdiknas, 2003)</w:t>
          </w:r>
          <w:r w:rsidR="00902272">
            <w:rPr>
              <w:rFonts w:asciiTheme="majorBidi" w:hAnsiTheme="majorBidi" w:cstheme="majorBidi"/>
              <w:sz w:val="24"/>
              <w:szCs w:val="24"/>
            </w:rPr>
            <w:fldChar w:fldCharType="end"/>
          </w:r>
        </w:sdtContent>
      </w:sdt>
      <w:r w:rsidR="00445F59" w:rsidRPr="00386095">
        <w:rPr>
          <w:rFonts w:asciiTheme="majorBidi" w:hAnsiTheme="majorBidi" w:cstheme="majorBidi"/>
          <w:sz w:val="24"/>
          <w:szCs w:val="24"/>
        </w:rPr>
        <w:t>.</w:t>
      </w:r>
      <w:r w:rsidR="004C6A7F" w:rsidRPr="00386095">
        <w:rPr>
          <w:rFonts w:asciiTheme="majorBidi" w:hAnsiTheme="majorBidi" w:cstheme="majorBidi"/>
          <w:sz w:val="24"/>
          <w:szCs w:val="24"/>
        </w:rPr>
        <w:t xml:space="preserve"> Maka dari</w:t>
      </w:r>
      <w:r w:rsidR="00445F59" w:rsidRPr="00386095">
        <w:rPr>
          <w:rFonts w:asciiTheme="majorBidi" w:hAnsiTheme="majorBidi" w:cstheme="majorBidi"/>
          <w:sz w:val="24"/>
          <w:szCs w:val="24"/>
        </w:rPr>
        <w:t xml:space="preserve"> itu, pendidikan suatu kewajiban yang harus diperoleh bagi seluruh masyarakat di Indonesia. Adapun pendidikan di Indonesia yan</w:t>
      </w:r>
      <w:r w:rsidR="00386095">
        <w:rPr>
          <w:rFonts w:asciiTheme="majorBidi" w:hAnsiTheme="majorBidi" w:cstheme="majorBidi"/>
          <w:sz w:val="24"/>
          <w:szCs w:val="24"/>
        </w:rPr>
        <w:t>g wajib diperoleh ialah selama s</w:t>
      </w:r>
      <w:r w:rsidR="00445F59" w:rsidRPr="00386095">
        <w:rPr>
          <w:rFonts w:asciiTheme="majorBidi" w:hAnsiTheme="majorBidi" w:cstheme="majorBidi"/>
          <w:sz w:val="24"/>
          <w:szCs w:val="24"/>
        </w:rPr>
        <w:t>embilan tahun atau jen</w:t>
      </w:r>
      <w:r w:rsidR="002C17E8" w:rsidRPr="00386095">
        <w:rPr>
          <w:rFonts w:asciiTheme="majorBidi" w:hAnsiTheme="majorBidi" w:cstheme="majorBidi"/>
          <w:sz w:val="24"/>
          <w:szCs w:val="24"/>
        </w:rPr>
        <w:t xml:space="preserve">jang sekolah dasar </w:t>
      </w:r>
      <w:r w:rsidR="00663E62">
        <w:rPr>
          <w:rFonts w:asciiTheme="majorBidi" w:hAnsiTheme="majorBidi" w:cstheme="majorBidi"/>
          <w:sz w:val="24"/>
          <w:szCs w:val="24"/>
        </w:rPr>
        <w:t>selama 6 tahun dan jenjang</w:t>
      </w:r>
      <w:r w:rsidR="002C17E8" w:rsidRPr="00386095">
        <w:rPr>
          <w:rFonts w:asciiTheme="majorBidi" w:hAnsiTheme="majorBidi" w:cstheme="majorBidi"/>
          <w:sz w:val="24"/>
          <w:szCs w:val="24"/>
        </w:rPr>
        <w:t xml:space="preserve"> sekolah menengah pertama </w:t>
      </w:r>
      <w:r w:rsidR="00663E62">
        <w:rPr>
          <w:rFonts w:asciiTheme="majorBidi" w:hAnsiTheme="majorBidi" w:cstheme="majorBidi"/>
          <w:sz w:val="24"/>
          <w:szCs w:val="24"/>
        </w:rPr>
        <w:t>selama 3 tahun yang mana bertujuan untuk</w:t>
      </w:r>
      <w:r w:rsidR="004C6A7F" w:rsidRPr="00386095">
        <w:rPr>
          <w:rFonts w:asciiTheme="majorBidi" w:hAnsiTheme="majorBidi" w:cstheme="majorBidi"/>
          <w:sz w:val="24"/>
          <w:szCs w:val="24"/>
        </w:rPr>
        <w:t xml:space="preserve"> meningkatkan kualitas generasi penerus bangsa di kemudian hari</w:t>
      </w:r>
      <w:r w:rsidR="002C17E8" w:rsidRPr="00386095">
        <w:rPr>
          <w:rFonts w:asciiTheme="majorBidi" w:hAnsiTheme="majorBidi" w:cstheme="majorBidi"/>
          <w:sz w:val="24"/>
          <w:szCs w:val="24"/>
        </w:rPr>
        <w:t xml:space="preserve">. </w:t>
      </w:r>
    </w:p>
    <w:p w14:paraId="23A49251" w14:textId="7008F850" w:rsidR="005868E2" w:rsidRDefault="004C6A7F" w:rsidP="00663E62">
      <w:pPr>
        <w:spacing w:after="0" w:line="240" w:lineRule="auto"/>
        <w:ind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Pendidikan yang ada di Indonesia ini hendaknya dapat meluas dan merata di segala daerah yang ada, baik dari Sabang hingga Merauke, terkhusus pada daerah </w:t>
      </w:r>
      <w:r>
        <w:rPr>
          <w:rFonts w:ascii="Times New Roman" w:eastAsia="Times New Roman" w:hAnsi="Times New Roman" w:cs="Times New Roman"/>
          <w:color w:val="000000"/>
          <w:sz w:val="24"/>
          <w:szCs w:val="24"/>
          <w:lang w:val="en-US"/>
        </w:rPr>
        <w:lastRenderedPageBreak/>
        <w:t xml:space="preserve">tertinggal, </w:t>
      </w:r>
      <w:r w:rsidR="003206E7">
        <w:rPr>
          <w:rFonts w:ascii="Times New Roman" w:eastAsia="Times New Roman" w:hAnsi="Times New Roman" w:cs="Times New Roman"/>
          <w:color w:val="000000"/>
          <w:sz w:val="24"/>
          <w:szCs w:val="24"/>
          <w:lang w:val="en-US"/>
        </w:rPr>
        <w:t>terdepan</w:t>
      </w:r>
      <w:r>
        <w:rPr>
          <w:rFonts w:ascii="Times New Roman" w:eastAsia="Times New Roman" w:hAnsi="Times New Roman" w:cs="Times New Roman"/>
          <w:color w:val="000000"/>
          <w:sz w:val="24"/>
          <w:szCs w:val="24"/>
          <w:lang w:val="en-US"/>
        </w:rPr>
        <w:t xml:space="preserve"> dan terluar yang berada di Indonesia. Menurut data terakhir pada tanggal 1 Juli 2020</w:t>
      </w:r>
      <w:r w:rsidR="005A463E">
        <w:rPr>
          <w:rFonts w:ascii="Times New Roman" w:eastAsia="Times New Roman" w:hAnsi="Times New Roman" w:cs="Times New Roman"/>
          <w:color w:val="000000"/>
          <w:sz w:val="24"/>
          <w:szCs w:val="24"/>
          <w:lang w:val="en-US"/>
        </w:rPr>
        <w:t>, Negara Indonesia memil</w:t>
      </w:r>
      <w:r>
        <w:rPr>
          <w:rFonts w:ascii="Times New Roman" w:eastAsia="Times New Roman" w:hAnsi="Times New Roman" w:cs="Times New Roman"/>
          <w:color w:val="000000"/>
          <w:sz w:val="24"/>
          <w:szCs w:val="24"/>
          <w:lang w:val="en-US"/>
        </w:rPr>
        <w:t>iki</w:t>
      </w:r>
      <w:r w:rsidR="00663E62">
        <w:rPr>
          <w:rFonts w:ascii="Times New Roman" w:eastAsia="Times New Roman" w:hAnsi="Times New Roman" w:cs="Times New Roman"/>
          <w:color w:val="000000"/>
          <w:sz w:val="24"/>
          <w:szCs w:val="24"/>
          <w:lang w:val="en-US"/>
        </w:rPr>
        <w:t xml:space="preserve"> luas wilayah sekitar 7.810.000.000 Km</w:t>
      </w:r>
      <w:r w:rsidR="00663E62">
        <w:rPr>
          <w:rFonts w:ascii="Times New Roman" w:eastAsia="Times New Roman" w:hAnsi="Times New Roman" w:cs="Times New Roman"/>
          <w:color w:val="000000"/>
          <w:sz w:val="24"/>
          <w:szCs w:val="24"/>
          <w:vertAlign w:val="superscript"/>
          <w:lang w:val="en-US"/>
        </w:rPr>
        <w:t>2</w:t>
      </w:r>
      <w:r>
        <w:rPr>
          <w:rFonts w:ascii="Times New Roman" w:eastAsia="Times New Roman" w:hAnsi="Times New Roman" w:cs="Times New Roman"/>
          <w:color w:val="000000"/>
          <w:sz w:val="24"/>
          <w:szCs w:val="24"/>
          <w:lang w:val="en-US"/>
        </w:rPr>
        <w:t xml:space="preserve"> </w:t>
      </w:r>
      <w:r w:rsidR="00663E62">
        <w:rPr>
          <w:rFonts w:ascii="Times New Roman" w:eastAsia="Times New Roman" w:hAnsi="Times New Roman" w:cs="Times New Roman"/>
          <w:color w:val="000000"/>
          <w:sz w:val="24"/>
          <w:szCs w:val="24"/>
          <w:lang w:val="en-US"/>
        </w:rPr>
        <w:t xml:space="preserve">yang terdiri </w:t>
      </w:r>
      <w:r>
        <w:rPr>
          <w:rFonts w:ascii="Times New Roman" w:eastAsia="Times New Roman" w:hAnsi="Times New Roman" w:cs="Times New Roman"/>
          <w:color w:val="000000"/>
          <w:sz w:val="24"/>
          <w:szCs w:val="24"/>
          <w:lang w:val="en-US"/>
        </w:rPr>
        <w:t>kurang lebih sebanyak 17.499</w:t>
      </w:r>
      <w:r w:rsidR="005A463E">
        <w:rPr>
          <w:rFonts w:ascii="Times New Roman" w:eastAsia="Times New Roman" w:hAnsi="Times New Roman" w:cs="Times New Roman"/>
          <w:color w:val="000000"/>
          <w:sz w:val="24"/>
          <w:szCs w:val="24"/>
          <w:lang w:val="en-US"/>
        </w:rPr>
        <w:t xml:space="preserve"> pulau</w:t>
      </w:r>
      <w:r w:rsidR="005868E2">
        <w:rPr>
          <w:rFonts w:ascii="Times New Roman" w:eastAsia="Times New Roman" w:hAnsi="Times New Roman" w:cs="Times New Roman"/>
          <w:color w:val="000000"/>
          <w:sz w:val="24"/>
          <w:szCs w:val="24"/>
          <w:lang w:val="en-US"/>
        </w:rPr>
        <w:t>. Adapun rincian total luas wilayah tersebut terbagi menjadi dua bagian: luas lautan dan luas daratan dengan rincian sebagai berikut; luas lautan di Indonesia sekitar 3.250.000.000 Km</w:t>
      </w:r>
      <w:r w:rsidR="005868E2">
        <w:rPr>
          <w:rFonts w:ascii="Times New Roman" w:eastAsia="Times New Roman" w:hAnsi="Times New Roman" w:cs="Times New Roman"/>
          <w:color w:val="000000"/>
          <w:sz w:val="24"/>
          <w:szCs w:val="24"/>
          <w:vertAlign w:val="superscript"/>
          <w:lang w:val="en-US"/>
        </w:rPr>
        <w:t>2</w:t>
      </w:r>
      <w:r w:rsidR="005868E2">
        <w:rPr>
          <w:rFonts w:ascii="Times New Roman" w:eastAsia="Times New Roman" w:hAnsi="Times New Roman" w:cs="Times New Roman"/>
          <w:color w:val="000000"/>
          <w:sz w:val="24"/>
          <w:szCs w:val="24"/>
          <w:lang w:val="en-US"/>
        </w:rPr>
        <w:t xml:space="preserve"> dan luas daratan sekitar 2.550.000.000</w:t>
      </w:r>
      <w:r w:rsidR="005A463E">
        <w:rPr>
          <w:rFonts w:ascii="Times New Roman" w:eastAsia="Times New Roman" w:hAnsi="Times New Roman" w:cs="Times New Roman"/>
          <w:color w:val="000000"/>
          <w:sz w:val="24"/>
          <w:szCs w:val="24"/>
          <w:lang w:val="en-US"/>
        </w:rPr>
        <w:t xml:space="preserve"> </w:t>
      </w:r>
      <w:r w:rsidR="005868E2">
        <w:rPr>
          <w:rFonts w:ascii="Times New Roman" w:eastAsia="Times New Roman" w:hAnsi="Times New Roman" w:cs="Times New Roman"/>
          <w:color w:val="000000"/>
          <w:sz w:val="24"/>
          <w:szCs w:val="24"/>
          <w:lang w:val="en-US"/>
        </w:rPr>
        <w:t>Km</w:t>
      </w:r>
      <w:r w:rsidR="005868E2">
        <w:rPr>
          <w:rFonts w:ascii="Times New Roman" w:eastAsia="Times New Roman" w:hAnsi="Times New Roman" w:cs="Times New Roman"/>
          <w:color w:val="000000"/>
          <w:sz w:val="24"/>
          <w:szCs w:val="24"/>
          <w:vertAlign w:val="superscript"/>
          <w:lang w:val="en-US"/>
        </w:rPr>
        <w:t>2</w:t>
      </w:r>
      <w:r w:rsidR="005868E2">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id w:val="-1852172303"/>
          <w:citation/>
        </w:sdtPr>
        <w:sdtEndPr/>
        <w:sdtContent>
          <w:r w:rsidR="001238F9">
            <w:rPr>
              <w:rFonts w:ascii="Times New Roman" w:eastAsia="Times New Roman" w:hAnsi="Times New Roman" w:cs="Times New Roman"/>
              <w:color w:val="000000"/>
              <w:sz w:val="24"/>
              <w:szCs w:val="24"/>
              <w:lang w:val="en-US"/>
            </w:rPr>
            <w:fldChar w:fldCharType="begin"/>
          </w:r>
          <w:r w:rsidR="001238F9">
            <w:rPr>
              <w:rFonts w:ascii="Times New Roman" w:eastAsia="Times New Roman" w:hAnsi="Times New Roman" w:cs="Times New Roman"/>
              <w:color w:val="000000"/>
              <w:sz w:val="24"/>
              <w:szCs w:val="24"/>
              <w:lang w:val="en-US"/>
            </w:rPr>
            <w:instrText xml:space="preserve"> CITATION Oki20 \l 1033 </w:instrText>
          </w:r>
          <w:r w:rsidR="001238F9">
            <w:rPr>
              <w:rFonts w:ascii="Times New Roman" w:eastAsia="Times New Roman" w:hAnsi="Times New Roman" w:cs="Times New Roman"/>
              <w:color w:val="000000"/>
              <w:sz w:val="24"/>
              <w:szCs w:val="24"/>
              <w:lang w:val="en-US"/>
            </w:rPr>
            <w:fldChar w:fldCharType="separate"/>
          </w:r>
          <w:r w:rsidR="00121D81" w:rsidRPr="00121D81">
            <w:rPr>
              <w:rFonts w:ascii="Times New Roman" w:eastAsia="Times New Roman" w:hAnsi="Times New Roman" w:cs="Times New Roman"/>
              <w:noProof/>
              <w:color w:val="000000"/>
              <w:sz w:val="24"/>
              <w:szCs w:val="24"/>
              <w:lang w:val="en-US"/>
            </w:rPr>
            <w:t>(Pratama, 2020)</w:t>
          </w:r>
          <w:r w:rsidR="001238F9">
            <w:rPr>
              <w:rFonts w:ascii="Times New Roman" w:eastAsia="Times New Roman" w:hAnsi="Times New Roman" w:cs="Times New Roman"/>
              <w:color w:val="000000"/>
              <w:sz w:val="24"/>
              <w:szCs w:val="24"/>
              <w:lang w:val="en-US"/>
            </w:rPr>
            <w:fldChar w:fldCharType="end"/>
          </w:r>
        </w:sdtContent>
      </w:sdt>
      <w:r w:rsidR="005A463E">
        <w:rPr>
          <w:rFonts w:ascii="Times New Roman" w:eastAsia="Times New Roman" w:hAnsi="Times New Roman" w:cs="Times New Roman"/>
          <w:color w:val="000000"/>
          <w:sz w:val="24"/>
          <w:szCs w:val="24"/>
          <w:lang w:val="en-US"/>
        </w:rPr>
        <w:t>. Jumlah pulau yang ada tersebut pendidikan diharuskan agar dapat diperoleh oleh masyarakat Indonesia</w:t>
      </w:r>
      <w:r w:rsidR="005868E2">
        <w:rPr>
          <w:rFonts w:ascii="Times New Roman" w:eastAsia="Times New Roman" w:hAnsi="Times New Roman" w:cs="Times New Roman"/>
          <w:color w:val="000000"/>
          <w:sz w:val="24"/>
          <w:szCs w:val="24"/>
          <w:lang w:val="en-US"/>
        </w:rPr>
        <w:t xml:space="preserve">, terkusus pada daerah tertinggal, </w:t>
      </w:r>
      <w:r w:rsidR="003206E7">
        <w:rPr>
          <w:rFonts w:ascii="Times New Roman" w:eastAsia="Times New Roman" w:hAnsi="Times New Roman" w:cs="Times New Roman"/>
          <w:color w:val="000000"/>
          <w:sz w:val="24"/>
          <w:szCs w:val="24"/>
          <w:lang w:val="en-US"/>
        </w:rPr>
        <w:t>terdepan</w:t>
      </w:r>
      <w:r w:rsidR="005868E2">
        <w:rPr>
          <w:rFonts w:ascii="Times New Roman" w:eastAsia="Times New Roman" w:hAnsi="Times New Roman" w:cs="Times New Roman"/>
          <w:color w:val="000000"/>
          <w:sz w:val="24"/>
          <w:szCs w:val="24"/>
          <w:lang w:val="en-US"/>
        </w:rPr>
        <w:t xml:space="preserve"> dan terluar atau dikenal dengan daerah 3T.</w:t>
      </w:r>
    </w:p>
    <w:p w14:paraId="082F4225" w14:textId="71DB3AF8" w:rsidR="001C7466" w:rsidRDefault="005868E2" w:rsidP="00663E62">
      <w:pPr>
        <w:spacing w:after="0" w:line="240" w:lineRule="auto"/>
        <w:ind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Daerah 3T tersebut sangat diutamakan dan diperhatikan dalam kebutuhan pendidikan bagi masyarakat yang berada di daerah tersebut. Pendidikan y</w:t>
      </w:r>
      <w:r w:rsidR="00663E62">
        <w:rPr>
          <w:rFonts w:ascii="Times New Roman" w:eastAsia="Times New Roman" w:hAnsi="Times New Roman" w:cs="Times New Roman"/>
          <w:color w:val="000000"/>
          <w:sz w:val="24"/>
          <w:szCs w:val="24"/>
          <w:lang w:val="en-US"/>
        </w:rPr>
        <w:t>ang diberikan pada daerah 3T</w:t>
      </w:r>
      <w:r>
        <w:rPr>
          <w:rFonts w:ascii="Times New Roman" w:eastAsia="Times New Roman" w:hAnsi="Times New Roman" w:cs="Times New Roman"/>
          <w:color w:val="000000"/>
          <w:sz w:val="24"/>
          <w:szCs w:val="24"/>
          <w:lang w:val="en-US"/>
        </w:rPr>
        <w:t xml:space="preserve"> di I</w:t>
      </w:r>
      <w:r w:rsidR="001C7466">
        <w:rPr>
          <w:rFonts w:ascii="Times New Roman" w:eastAsia="Times New Roman" w:hAnsi="Times New Roman" w:cs="Times New Roman"/>
          <w:color w:val="000000"/>
          <w:sz w:val="24"/>
          <w:szCs w:val="24"/>
          <w:lang w:val="en-US"/>
        </w:rPr>
        <w:t xml:space="preserve">ndonesia </w:t>
      </w:r>
      <w:r>
        <w:rPr>
          <w:rFonts w:ascii="Times New Roman" w:eastAsia="Times New Roman" w:hAnsi="Times New Roman" w:cs="Times New Roman"/>
          <w:color w:val="000000"/>
          <w:sz w:val="24"/>
          <w:szCs w:val="24"/>
          <w:lang w:val="en-US"/>
        </w:rPr>
        <w:t>harus memiliki suatu panduan atau kurikulum tertentu</w:t>
      </w:r>
      <w:r w:rsidR="00663E62">
        <w:rPr>
          <w:rFonts w:ascii="Times New Roman" w:eastAsia="Times New Roman" w:hAnsi="Times New Roman" w:cs="Times New Roman"/>
          <w:color w:val="000000"/>
          <w:sz w:val="24"/>
          <w:szCs w:val="24"/>
          <w:lang w:val="en-US"/>
        </w:rPr>
        <w:t xml:space="preserve"> yang mana kurikulum itu hendaknya berlandasan pada budaya di setiap daerah 3T</w:t>
      </w:r>
      <w:r>
        <w:rPr>
          <w:rFonts w:ascii="Times New Roman" w:eastAsia="Times New Roman" w:hAnsi="Times New Roman" w:cs="Times New Roman"/>
          <w:color w:val="000000"/>
          <w:sz w:val="24"/>
          <w:szCs w:val="24"/>
          <w:lang w:val="en-US"/>
        </w:rPr>
        <w:t>, hal ini disebabkan karena tidak bisa disamakan dengan daerah yang di luar daerah 3T tersebut dan kurikulum yang dirancang harus me</w:t>
      </w:r>
      <w:r w:rsidR="001C7466">
        <w:rPr>
          <w:rFonts w:ascii="Times New Roman" w:eastAsia="Times New Roman" w:hAnsi="Times New Roman" w:cs="Times New Roman"/>
          <w:color w:val="000000"/>
          <w:sz w:val="24"/>
          <w:szCs w:val="24"/>
          <w:lang w:val="en-US"/>
        </w:rPr>
        <w:t xml:space="preserve">nyesuaikan kebutuhan masyarakat. </w:t>
      </w:r>
      <w:r>
        <w:rPr>
          <w:rFonts w:ascii="Times New Roman" w:eastAsia="Times New Roman" w:hAnsi="Times New Roman" w:cs="Times New Roman"/>
          <w:color w:val="000000"/>
          <w:sz w:val="24"/>
          <w:szCs w:val="24"/>
          <w:lang w:val="en-US"/>
        </w:rPr>
        <w:t xml:space="preserve">  </w:t>
      </w:r>
    </w:p>
    <w:p w14:paraId="4E41E930" w14:textId="7FCF5668" w:rsidR="008E56A5" w:rsidRDefault="001C7466" w:rsidP="009B71A4">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Permasalahan terkait Pendidikan di daerah 3T yang bisa dilihat ialah kurangnya distibusi tenaga pendidik atau guru di daerah 3T. Kurangnya tenaga pendidik disebabkan karena jumlah tenaga pendidik masih sedikit dan </w:t>
      </w:r>
      <w:r w:rsidR="008E56A5">
        <w:rPr>
          <w:rFonts w:ascii="Times New Roman" w:eastAsia="Times New Roman" w:hAnsi="Times New Roman" w:cs="Times New Roman"/>
          <w:color w:val="000000"/>
          <w:sz w:val="24"/>
          <w:szCs w:val="24"/>
        </w:rPr>
        <w:t>keberadaan tenaga pendidik tersebut yang belum merata di daerah 3T, sehingga membuat pemerintah menyadari kebutuhan pendidikan di masyarakat daerah tersebut. Bentuk perhatian pemerintah Indonesia dalam hal menanggani permasalahan pendidikan di daerah 3T</w:t>
      </w:r>
      <w:r w:rsidR="006D2B59">
        <w:rPr>
          <w:rFonts w:ascii="Times New Roman" w:eastAsia="Times New Roman" w:hAnsi="Times New Roman" w:cs="Times New Roman"/>
          <w:color w:val="000000"/>
          <w:sz w:val="24"/>
          <w:szCs w:val="24"/>
        </w:rPr>
        <w:t xml:space="preserve"> </w:t>
      </w:r>
      <w:r w:rsidR="008E56A5">
        <w:rPr>
          <w:rFonts w:ascii="Times New Roman" w:eastAsia="Times New Roman" w:hAnsi="Times New Roman" w:cs="Times New Roman"/>
          <w:color w:val="000000"/>
          <w:sz w:val="24"/>
          <w:szCs w:val="24"/>
        </w:rPr>
        <w:t xml:space="preserve">dengan menyelenggarakan suatu program yaitu Program Sarjana Mendidik di Daerah Tertinggal, </w:t>
      </w:r>
      <w:r w:rsidR="003206E7">
        <w:rPr>
          <w:rFonts w:ascii="Times New Roman" w:eastAsia="Times New Roman" w:hAnsi="Times New Roman" w:cs="Times New Roman"/>
          <w:color w:val="000000"/>
          <w:sz w:val="24"/>
          <w:szCs w:val="24"/>
        </w:rPr>
        <w:t>Terdepan</w:t>
      </w:r>
      <w:r w:rsidR="008E56A5">
        <w:rPr>
          <w:rFonts w:ascii="Times New Roman" w:eastAsia="Times New Roman" w:hAnsi="Times New Roman" w:cs="Times New Roman"/>
          <w:color w:val="000000"/>
          <w:sz w:val="24"/>
          <w:szCs w:val="24"/>
        </w:rPr>
        <w:t xml:space="preserve"> dan Terlu</w:t>
      </w:r>
      <w:r w:rsidR="00663E62">
        <w:rPr>
          <w:rFonts w:ascii="Times New Roman" w:eastAsia="Times New Roman" w:hAnsi="Times New Roman" w:cs="Times New Roman"/>
          <w:color w:val="000000"/>
          <w:sz w:val="24"/>
          <w:szCs w:val="24"/>
        </w:rPr>
        <w:t>ar atau dikenal dengan program SM3T</w:t>
      </w:r>
      <w:r w:rsidR="008E56A5">
        <w:rPr>
          <w:rFonts w:ascii="Times New Roman" w:eastAsia="Times New Roman" w:hAnsi="Times New Roman" w:cs="Times New Roman"/>
          <w:color w:val="000000"/>
          <w:sz w:val="24"/>
          <w:szCs w:val="24"/>
        </w:rPr>
        <w:t xml:space="preserve"> guna mencetak para tenaga pendidik yang profesional dan siap ditempatkan dan mengabdi pada daerah-daearah tertinggal, </w:t>
      </w:r>
      <w:r w:rsidR="003206E7">
        <w:rPr>
          <w:rFonts w:ascii="Times New Roman" w:eastAsia="Times New Roman" w:hAnsi="Times New Roman" w:cs="Times New Roman"/>
          <w:color w:val="000000"/>
          <w:sz w:val="24"/>
          <w:szCs w:val="24"/>
        </w:rPr>
        <w:t>terdepan</w:t>
      </w:r>
      <w:r w:rsidR="008E56A5">
        <w:rPr>
          <w:rFonts w:ascii="Times New Roman" w:eastAsia="Times New Roman" w:hAnsi="Times New Roman" w:cs="Times New Roman"/>
          <w:color w:val="000000"/>
          <w:sz w:val="24"/>
          <w:szCs w:val="24"/>
        </w:rPr>
        <w:t xml:space="preserve"> atau terluar di Indonesia.</w:t>
      </w:r>
    </w:p>
    <w:p w14:paraId="36A82C39" w14:textId="06D1D097" w:rsidR="001C7466" w:rsidRDefault="008E56A5" w:rsidP="008578C7">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SM3T </w:t>
      </w:r>
      <w:r w:rsidR="006D2B59">
        <w:rPr>
          <w:rFonts w:ascii="Times New Roman" w:eastAsia="Times New Roman" w:hAnsi="Times New Roman" w:cs="Times New Roman"/>
          <w:color w:val="000000"/>
          <w:sz w:val="24"/>
          <w:szCs w:val="24"/>
        </w:rPr>
        <w:t xml:space="preserve">ini merupakan salah satu kebijakan </w:t>
      </w:r>
      <w:r>
        <w:rPr>
          <w:rFonts w:ascii="Times New Roman" w:eastAsia="Times New Roman" w:hAnsi="Times New Roman" w:cs="Times New Roman"/>
          <w:color w:val="000000"/>
          <w:sz w:val="24"/>
          <w:szCs w:val="24"/>
        </w:rPr>
        <w:t>yang diselenggarakan oleh pemerintah Indonesia ini dilaksanakan pada tingkat perguruan tinggi</w:t>
      </w:r>
      <w:r w:rsidR="00BE4374">
        <w:rPr>
          <w:rFonts w:ascii="Times New Roman" w:eastAsia="Times New Roman" w:hAnsi="Times New Roman" w:cs="Times New Roman"/>
          <w:color w:val="000000"/>
          <w:sz w:val="24"/>
          <w:szCs w:val="24"/>
        </w:rPr>
        <w:t xml:space="preserve"> </w:t>
      </w:r>
      <w:r w:rsidR="008578C7">
        <w:rPr>
          <w:rFonts w:ascii="Times New Roman" w:eastAsia="Times New Roman" w:hAnsi="Times New Roman" w:cs="Times New Roman"/>
          <w:color w:val="000000"/>
          <w:sz w:val="24"/>
          <w:szCs w:val="24"/>
        </w:rPr>
        <w:t>swasta dan</w:t>
      </w:r>
      <w:r w:rsidR="00BE4374">
        <w:rPr>
          <w:rFonts w:ascii="Times New Roman" w:eastAsia="Times New Roman" w:hAnsi="Times New Roman" w:cs="Times New Roman"/>
          <w:color w:val="000000"/>
          <w:sz w:val="24"/>
          <w:szCs w:val="24"/>
        </w:rPr>
        <w:t xml:space="preserve"> perguruan tinggi negeri</w:t>
      </w:r>
      <w:r>
        <w:rPr>
          <w:rFonts w:ascii="Times New Roman" w:eastAsia="Times New Roman" w:hAnsi="Times New Roman" w:cs="Times New Roman"/>
          <w:color w:val="000000"/>
          <w:sz w:val="24"/>
          <w:szCs w:val="24"/>
        </w:rPr>
        <w:t>, yang mana tidak semua perguruan tinggi yang ada di Indonesia akan tetapi hanya pada 17 perguruan tinggi</w:t>
      </w:r>
      <w:r w:rsidR="00BE4374">
        <w:rPr>
          <w:rFonts w:ascii="Times New Roman" w:eastAsia="Times New Roman" w:hAnsi="Times New Roman" w:cs="Times New Roman"/>
          <w:color w:val="000000"/>
          <w:sz w:val="24"/>
          <w:szCs w:val="24"/>
        </w:rPr>
        <w:t xml:space="preserve"> negeri</w:t>
      </w:r>
      <w:r>
        <w:rPr>
          <w:rFonts w:ascii="Times New Roman" w:eastAsia="Times New Roman" w:hAnsi="Times New Roman" w:cs="Times New Roman"/>
          <w:color w:val="000000"/>
          <w:sz w:val="24"/>
          <w:szCs w:val="24"/>
        </w:rPr>
        <w:t xml:space="preserve">, diantaranya: </w:t>
      </w:r>
      <w:r w:rsidR="00E7652B">
        <w:rPr>
          <w:rFonts w:ascii="Times New Roman" w:eastAsia="Times New Roman" w:hAnsi="Times New Roman" w:cs="Times New Roman"/>
          <w:color w:val="000000"/>
          <w:sz w:val="24"/>
          <w:szCs w:val="24"/>
        </w:rPr>
        <w:t>UPI Bandung</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UNJ, UNY</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UNNES</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UNP</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UNIMED</w:t>
      </w:r>
      <w:r w:rsidR="00BE4374">
        <w:rPr>
          <w:rFonts w:ascii="Times New Roman" w:eastAsia="Times New Roman" w:hAnsi="Times New Roman" w:cs="Times New Roman"/>
          <w:color w:val="000000"/>
          <w:sz w:val="24"/>
          <w:szCs w:val="24"/>
        </w:rPr>
        <w:t>,</w:t>
      </w:r>
      <w:r w:rsidR="00E7652B">
        <w:rPr>
          <w:rFonts w:ascii="Times New Roman" w:eastAsia="Times New Roman" w:hAnsi="Times New Roman" w:cs="Times New Roman"/>
          <w:color w:val="000000"/>
          <w:sz w:val="24"/>
          <w:szCs w:val="24"/>
        </w:rPr>
        <w:t xml:space="preserve"> UNESA</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UM</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UNDIKSHA</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UNM</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UNIMA</w:t>
      </w:r>
      <w:r w:rsidR="00BE4374">
        <w:rPr>
          <w:rFonts w:ascii="Times New Roman" w:eastAsia="Times New Roman" w:hAnsi="Times New Roman" w:cs="Times New Roman"/>
          <w:color w:val="000000"/>
          <w:sz w:val="24"/>
          <w:szCs w:val="24"/>
        </w:rPr>
        <w:t xml:space="preserve">, </w:t>
      </w:r>
      <w:r w:rsidR="00E7652B">
        <w:rPr>
          <w:rFonts w:ascii="Times New Roman" w:eastAsia="Times New Roman" w:hAnsi="Times New Roman" w:cs="Times New Roman"/>
          <w:color w:val="000000"/>
          <w:sz w:val="24"/>
          <w:szCs w:val="24"/>
        </w:rPr>
        <w:t>UNG</w:t>
      </w:r>
      <w:r w:rsidR="00BE4374">
        <w:rPr>
          <w:rFonts w:ascii="Times New Roman" w:eastAsia="Times New Roman" w:hAnsi="Times New Roman" w:cs="Times New Roman"/>
          <w:color w:val="000000"/>
          <w:sz w:val="24"/>
          <w:szCs w:val="24"/>
        </w:rPr>
        <w:t xml:space="preserve">, FKIP </w:t>
      </w:r>
      <w:r w:rsidR="00E7652B">
        <w:rPr>
          <w:rFonts w:ascii="Times New Roman" w:eastAsia="Times New Roman" w:hAnsi="Times New Roman" w:cs="Times New Roman"/>
          <w:color w:val="000000"/>
          <w:sz w:val="24"/>
          <w:szCs w:val="24"/>
        </w:rPr>
        <w:t>UNSYIAH</w:t>
      </w:r>
      <w:r w:rsidR="00BE4374">
        <w:rPr>
          <w:rFonts w:ascii="Times New Roman" w:eastAsia="Times New Roman" w:hAnsi="Times New Roman" w:cs="Times New Roman"/>
          <w:color w:val="000000"/>
          <w:sz w:val="24"/>
          <w:szCs w:val="24"/>
        </w:rPr>
        <w:t xml:space="preserve">, FKIP </w:t>
      </w:r>
      <w:r w:rsidR="00E7652B">
        <w:rPr>
          <w:rFonts w:ascii="Times New Roman" w:eastAsia="Times New Roman" w:hAnsi="Times New Roman" w:cs="Times New Roman"/>
          <w:color w:val="000000"/>
          <w:sz w:val="24"/>
          <w:szCs w:val="24"/>
        </w:rPr>
        <w:t>UNMUL</w:t>
      </w:r>
      <w:r w:rsidR="00BE4374">
        <w:rPr>
          <w:rFonts w:ascii="Times New Roman" w:eastAsia="Times New Roman" w:hAnsi="Times New Roman" w:cs="Times New Roman"/>
          <w:color w:val="000000"/>
          <w:sz w:val="24"/>
          <w:szCs w:val="24"/>
        </w:rPr>
        <w:t xml:space="preserve"> dan FKIP </w:t>
      </w:r>
      <w:r w:rsidR="00E7652B">
        <w:rPr>
          <w:rFonts w:ascii="Times New Roman" w:eastAsia="Times New Roman" w:hAnsi="Times New Roman" w:cs="Times New Roman"/>
          <w:color w:val="000000"/>
          <w:sz w:val="24"/>
          <w:szCs w:val="24"/>
        </w:rPr>
        <w:t>UNTAN</w:t>
      </w:r>
      <w:r w:rsidR="00BE4374">
        <w:rPr>
          <w:rFonts w:ascii="Times New Roman" w:eastAsia="Times New Roman" w:hAnsi="Times New Roman" w:cs="Times New Roman"/>
          <w:color w:val="000000"/>
          <w:sz w:val="24"/>
          <w:szCs w:val="24"/>
        </w:rPr>
        <w:t>. Program SM3T tersebut semoga kebutuhan pendidikan masyarakat di daerah 3T dapat baik dan merata</w:t>
      </w:r>
      <w:r w:rsidR="006D2B59">
        <w:rPr>
          <w:rFonts w:ascii="Times New Roman" w:eastAsia="Times New Roman" w:hAnsi="Times New Roman" w:cs="Times New Roman"/>
          <w:color w:val="000000"/>
          <w:sz w:val="24"/>
          <w:szCs w:val="24"/>
        </w:rPr>
        <w:t>, baik segi kurikulum, k</w:t>
      </w:r>
      <w:r w:rsidR="000825E7">
        <w:rPr>
          <w:rFonts w:ascii="Times New Roman" w:eastAsia="Times New Roman" w:hAnsi="Times New Roman" w:cs="Times New Roman"/>
          <w:color w:val="000000"/>
          <w:sz w:val="24"/>
          <w:szCs w:val="24"/>
        </w:rPr>
        <w:t xml:space="preserve">ebijakan dan </w:t>
      </w:r>
      <w:r w:rsidR="006D2B59">
        <w:rPr>
          <w:rFonts w:ascii="Times New Roman" w:eastAsia="Times New Roman" w:hAnsi="Times New Roman" w:cs="Times New Roman"/>
          <w:color w:val="000000"/>
          <w:sz w:val="24"/>
          <w:szCs w:val="24"/>
        </w:rPr>
        <w:t xml:space="preserve">kependidikan. </w:t>
      </w:r>
    </w:p>
    <w:p w14:paraId="5438A2BB" w14:textId="65817C45" w:rsidR="00837DF8" w:rsidRDefault="006D2B59" w:rsidP="00D86AC4">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latar belakang diatas maka penulis lebih membahas pendidikan yang ada di daerah 3T dengan 3 sektor, yaitu: </w:t>
      </w:r>
      <w:r w:rsidR="000825E7">
        <w:rPr>
          <w:rFonts w:ascii="Times New Roman" w:eastAsia="Times New Roman" w:hAnsi="Times New Roman" w:cs="Times New Roman"/>
          <w:color w:val="000000"/>
          <w:sz w:val="24"/>
          <w:szCs w:val="24"/>
        </w:rPr>
        <w:t xml:space="preserve">kurikulum, kebijakan dan </w:t>
      </w:r>
      <w:r>
        <w:rPr>
          <w:rFonts w:ascii="Times New Roman" w:eastAsia="Times New Roman" w:hAnsi="Times New Roman" w:cs="Times New Roman"/>
          <w:color w:val="000000"/>
          <w:sz w:val="24"/>
          <w:szCs w:val="24"/>
        </w:rPr>
        <w:t xml:space="preserve">kependidikan. Penulis </w:t>
      </w:r>
      <w:r w:rsidR="00386095">
        <w:rPr>
          <w:rFonts w:ascii="Times New Roman" w:eastAsia="Times New Roman" w:hAnsi="Times New Roman" w:cs="Times New Roman"/>
          <w:color w:val="000000"/>
          <w:sz w:val="24"/>
          <w:szCs w:val="24"/>
        </w:rPr>
        <w:t>berharap dengan</w:t>
      </w:r>
      <w:r>
        <w:rPr>
          <w:rFonts w:ascii="Times New Roman" w:eastAsia="Times New Roman" w:hAnsi="Times New Roman" w:cs="Times New Roman"/>
          <w:color w:val="000000"/>
          <w:sz w:val="24"/>
          <w:szCs w:val="24"/>
        </w:rPr>
        <w:t xml:space="preserve"> yang ditulis pada artikel ini dapat menjadi referensi dan sumber data untuk penelitian selanjutnya terkhusus pada kajian daerah 3T di Indonesia. </w:t>
      </w:r>
    </w:p>
    <w:p w14:paraId="33895EE3" w14:textId="77777777" w:rsidR="00D86AC4" w:rsidRPr="00D86AC4" w:rsidRDefault="00D86AC4" w:rsidP="00D86AC4">
      <w:pPr>
        <w:spacing w:after="0" w:line="240" w:lineRule="auto"/>
        <w:ind w:firstLine="426"/>
        <w:jc w:val="both"/>
        <w:rPr>
          <w:rStyle w:val="None"/>
          <w:rFonts w:ascii="Times New Roman" w:hAnsi="Times New Roman" w:cs="Times New Roman"/>
          <w:sz w:val="24"/>
          <w:szCs w:val="24"/>
        </w:rPr>
      </w:pPr>
    </w:p>
    <w:p w14:paraId="1BC7BA26" w14:textId="2891DB3E" w:rsidR="00837DF8" w:rsidRPr="00BB623E" w:rsidRDefault="00837DF8" w:rsidP="00651BF3">
      <w:pPr>
        <w:pStyle w:val="Body"/>
        <w:spacing w:after="0" w:line="240" w:lineRule="auto"/>
        <w:rPr>
          <w:rStyle w:val="None"/>
          <w:rFonts w:ascii="Times New Roman" w:hAnsi="Times New Roman" w:cs="Times New Roman"/>
          <w:b/>
          <w:bCs/>
          <w:color w:val="538135"/>
          <w:sz w:val="24"/>
          <w:szCs w:val="24"/>
          <w:lang w:val="en-US"/>
        </w:rPr>
      </w:pPr>
      <w:r w:rsidRPr="00DD7EC6">
        <w:rPr>
          <w:rStyle w:val="None"/>
          <w:rFonts w:ascii="Times New Roman" w:hAnsi="Times New Roman" w:cs="Times New Roman"/>
          <w:b/>
          <w:bCs/>
          <w:sz w:val="24"/>
          <w:szCs w:val="24"/>
          <w:lang w:val="en-US"/>
        </w:rPr>
        <w:t>M</w:t>
      </w:r>
      <w:r w:rsidR="00651BF3">
        <w:rPr>
          <w:rStyle w:val="None"/>
          <w:rFonts w:ascii="Times New Roman" w:hAnsi="Times New Roman" w:cs="Times New Roman"/>
          <w:b/>
          <w:bCs/>
          <w:sz w:val="24"/>
          <w:szCs w:val="24"/>
          <w:lang w:val="en-US"/>
        </w:rPr>
        <w:t>etode</w:t>
      </w:r>
    </w:p>
    <w:p w14:paraId="583D11F4" w14:textId="12F7E7D5" w:rsidR="00837DF8" w:rsidRPr="00A64EDB" w:rsidRDefault="008578C7" w:rsidP="008578C7">
      <w:pPr>
        <w:spacing w:after="0" w:line="240" w:lineRule="auto"/>
        <w:ind w:firstLine="426"/>
        <w:jc w:val="both"/>
      </w:pPr>
      <w:r>
        <w:rPr>
          <w:rFonts w:asciiTheme="majorBidi" w:hAnsiTheme="majorBidi" w:cstheme="majorBidi"/>
          <w:sz w:val="24"/>
          <w:szCs w:val="24"/>
          <w:lang w:val="id-ID"/>
        </w:rPr>
        <w:t xml:space="preserve">Jenis penelitian ini </w:t>
      </w:r>
      <w:r>
        <w:rPr>
          <w:rFonts w:asciiTheme="majorBidi" w:hAnsiTheme="majorBidi" w:cstheme="majorBidi"/>
          <w:sz w:val="24"/>
          <w:szCs w:val="24"/>
          <w:lang w:val="en-US"/>
        </w:rPr>
        <w:t>yaitu</w:t>
      </w:r>
      <w:r w:rsidR="006D2B59" w:rsidRPr="00386095">
        <w:rPr>
          <w:rFonts w:asciiTheme="majorBidi" w:hAnsiTheme="majorBidi" w:cstheme="majorBidi"/>
          <w:sz w:val="24"/>
          <w:szCs w:val="24"/>
          <w:lang w:val="id-ID"/>
        </w:rPr>
        <w:t xml:space="preserve"> penelitian kualitatif, adapun metode yang digunakan ialah kajian pustaka elektronik (</w:t>
      </w:r>
      <w:r w:rsidR="006D2B59" w:rsidRPr="00386095">
        <w:rPr>
          <w:rFonts w:asciiTheme="majorBidi" w:hAnsiTheme="majorBidi" w:cstheme="majorBidi"/>
          <w:i/>
          <w:iCs/>
          <w:sz w:val="24"/>
          <w:szCs w:val="24"/>
          <w:lang w:val="id-ID"/>
        </w:rPr>
        <w:t>e-library research</w:t>
      </w:r>
      <w:r w:rsidR="006D2B59" w:rsidRPr="00386095">
        <w:rPr>
          <w:rFonts w:asciiTheme="majorBidi" w:hAnsiTheme="majorBidi" w:cstheme="majorBidi"/>
          <w:sz w:val="24"/>
          <w:szCs w:val="24"/>
          <w:lang w:val="id-ID"/>
        </w:rPr>
        <w:t>)</w:t>
      </w:r>
      <w:r w:rsidR="006D2B59" w:rsidRPr="00386095">
        <w:rPr>
          <w:rFonts w:asciiTheme="majorBidi" w:hAnsiTheme="majorBidi" w:cstheme="majorBidi"/>
          <w:sz w:val="24"/>
          <w:szCs w:val="24"/>
          <w:lang w:val="en-US"/>
        </w:rPr>
        <w:t xml:space="preserve"> dengan pendekatan sosiologis</w:t>
      </w:r>
      <w:r w:rsidR="006D2B59" w:rsidRPr="00386095">
        <w:rPr>
          <w:rFonts w:asciiTheme="majorBidi" w:hAnsiTheme="majorBidi" w:cstheme="majorBidi"/>
          <w:sz w:val="24"/>
          <w:szCs w:val="24"/>
          <w:lang w:val="id-ID"/>
        </w:rPr>
        <w:t>.</w:t>
      </w:r>
      <w:r w:rsidR="00EF036F" w:rsidRPr="00386095">
        <w:rPr>
          <w:rFonts w:asciiTheme="majorBidi" w:hAnsiTheme="majorBidi" w:cstheme="majorBidi"/>
          <w:sz w:val="24"/>
          <w:szCs w:val="24"/>
          <w:lang w:val="en-US"/>
        </w:rPr>
        <w:t xml:space="preserve"> Penulis memilih jenis, metode dan pendekatan tersebut dikarenakan penelitian ini bersifat kajian pustaka yang mana penulis lakukan kajian pustaka secara online dan sesuai dengan keadaan sosial yang terjadi menurut pengamatan penulis.</w:t>
      </w:r>
      <w:r w:rsidR="006D2B59" w:rsidRPr="00386095">
        <w:rPr>
          <w:rFonts w:asciiTheme="majorBidi" w:hAnsiTheme="majorBidi" w:cstheme="majorBidi"/>
          <w:sz w:val="24"/>
          <w:szCs w:val="24"/>
          <w:lang w:val="en-US"/>
        </w:rPr>
        <w:t xml:space="preserve"> Teknik penyajian data dengan dokumentasi</w:t>
      </w:r>
      <w:r w:rsidR="00AB1191" w:rsidRPr="00386095">
        <w:rPr>
          <w:rFonts w:asciiTheme="majorBidi" w:hAnsiTheme="majorBidi" w:cstheme="majorBidi"/>
          <w:sz w:val="24"/>
          <w:szCs w:val="24"/>
          <w:lang w:val="en-US"/>
        </w:rPr>
        <w:t xml:space="preserve"> yaitu </w:t>
      </w:r>
      <w:r>
        <w:rPr>
          <w:rFonts w:asciiTheme="majorBidi" w:hAnsiTheme="majorBidi" w:cstheme="majorBidi"/>
          <w:sz w:val="24"/>
          <w:szCs w:val="24"/>
          <w:lang w:val="en-US"/>
        </w:rPr>
        <w:t xml:space="preserve">penulis mengumpulkan data berupa file </w:t>
      </w:r>
      <w:r>
        <w:rPr>
          <w:rFonts w:asciiTheme="majorBidi" w:hAnsiTheme="majorBidi" w:cstheme="majorBidi"/>
          <w:sz w:val="24"/>
          <w:szCs w:val="24"/>
          <w:lang w:val="en-US"/>
        </w:rPr>
        <w:lastRenderedPageBreak/>
        <w:t>atau</w:t>
      </w:r>
      <w:r w:rsidR="00AB1191" w:rsidRPr="00386095">
        <w:rPr>
          <w:rFonts w:asciiTheme="majorBidi" w:hAnsiTheme="majorBidi" w:cstheme="majorBidi"/>
          <w:sz w:val="24"/>
          <w:szCs w:val="24"/>
          <w:lang w:val="en-US"/>
        </w:rPr>
        <w:t xml:space="preserve"> dokumentasi yang didapatkan secara online</w:t>
      </w:r>
      <w:r w:rsidR="006D2B59" w:rsidRPr="00386095">
        <w:rPr>
          <w:rFonts w:asciiTheme="majorBidi" w:hAnsiTheme="majorBidi" w:cstheme="majorBidi"/>
          <w:sz w:val="24"/>
          <w:szCs w:val="24"/>
          <w:lang w:val="en-US"/>
        </w:rPr>
        <w:t xml:space="preserve">. </w:t>
      </w:r>
      <w:r w:rsidR="00AB1191" w:rsidRPr="00386095">
        <w:rPr>
          <w:rFonts w:asciiTheme="majorBidi" w:hAnsiTheme="majorBidi" w:cstheme="majorBidi"/>
          <w:sz w:val="24"/>
          <w:szCs w:val="24"/>
          <w:lang w:val="en-US"/>
        </w:rPr>
        <w:t>Adapun t</w:t>
      </w:r>
      <w:r w:rsidR="006D2B59" w:rsidRPr="00386095">
        <w:rPr>
          <w:rFonts w:asciiTheme="majorBidi" w:hAnsiTheme="majorBidi" w:cstheme="majorBidi"/>
          <w:sz w:val="24"/>
          <w:szCs w:val="24"/>
          <w:lang w:val="en-US"/>
        </w:rPr>
        <w:t xml:space="preserve">eknik analisis data serta penarikan kesimpulan dengan tiga langkah, yaitu: </w:t>
      </w:r>
      <w:r w:rsidR="006D2B59" w:rsidRPr="00D61D43">
        <w:rPr>
          <w:rFonts w:asciiTheme="majorBidi" w:hAnsiTheme="majorBidi" w:cstheme="majorBidi"/>
          <w:i/>
          <w:iCs/>
          <w:sz w:val="24"/>
          <w:szCs w:val="24"/>
          <w:lang w:val="en-US"/>
        </w:rPr>
        <w:t>editing, organizing</w:t>
      </w:r>
      <w:r w:rsidR="006D2B59" w:rsidRPr="00386095">
        <w:rPr>
          <w:rFonts w:asciiTheme="majorBidi" w:hAnsiTheme="majorBidi" w:cstheme="majorBidi"/>
          <w:sz w:val="24"/>
          <w:szCs w:val="24"/>
          <w:lang w:val="en-US"/>
        </w:rPr>
        <w:t xml:space="preserve"> dan inferensi</w:t>
      </w:r>
      <w:r w:rsidR="00386095" w:rsidRPr="00386095">
        <w:rPr>
          <w:rFonts w:asciiTheme="majorBidi" w:hAnsiTheme="majorBidi" w:cstheme="majorBidi"/>
          <w:sz w:val="24"/>
          <w:szCs w:val="24"/>
          <w:lang w:val="en-US"/>
        </w:rPr>
        <w:t xml:space="preserve"> </w:t>
      </w:r>
      <w:sdt>
        <w:sdtPr>
          <w:rPr>
            <w:rFonts w:ascii="Times New Roman" w:eastAsia="Calibri" w:hAnsi="Times New Roman" w:cs="Times New Roman"/>
            <w:sz w:val="23"/>
            <w:szCs w:val="23"/>
            <w:lang w:val="en-US" w:eastAsia="en-US"/>
          </w:rPr>
          <w:id w:val="-975371034"/>
          <w:citation/>
        </w:sdtPr>
        <w:sdtEndPr/>
        <w:sdtContent>
          <w:r w:rsidR="00902272">
            <w:rPr>
              <w:rFonts w:ascii="Times New Roman" w:eastAsia="Calibri" w:hAnsi="Times New Roman" w:cs="Times New Roman"/>
              <w:sz w:val="23"/>
              <w:szCs w:val="23"/>
              <w:lang w:val="en-US" w:eastAsia="en-US"/>
            </w:rPr>
            <w:fldChar w:fldCharType="begin"/>
          </w:r>
          <w:r w:rsidR="00902272">
            <w:rPr>
              <w:rFonts w:ascii="Times New Roman" w:eastAsia="Calibri" w:hAnsi="Times New Roman" w:cs="Times New Roman"/>
              <w:sz w:val="23"/>
              <w:szCs w:val="23"/>
              <w:lang w:val="en-US" w:eastAsia="en-US"/>
            </w:rPr>
            <w:instrText xml:space="preserve"> CITATION Mat84 \l 1033 </w:instrText>
          </w:r>
          <w:r w:rsidR="00902272">
            <w:rPr>
              <w:rFonts w:ascii="Times New Roman" w:eastAsia="Calibri" w:hAnsi="Times New Roman" w:cs="Times New Roman"/>
              <w:sz w:val="23"/>
              <w:szCs w:val="23"/>
              <w:lang w:val="en-US" w:eastAsia="en-US"/>
            </w:rPr>
            <w:fldChar w:fldCharType="separate"/>
          </w:r>
          <w:r w:rsidR="00121D81" w:rsidRPr="00121D81">
            <w:rPr>
              <w:rFonts w:ascii="Times New Roman" w:eastAsia="Calibri" w:hAnsi="Times New Roman" w:cs="Times New Roman"/>
              <w:noProof/>
              <w:sz w:val="23"/>
              <w:szCs w:val="23"/>
              <w:lang w:val="en-US" w:eastAsia="en-US"/>
            </w:rPr>
            <w:t>(Mathew B. Miles, 1984)</w:t>
          </w:r>
          <w:r w:rsidR="00902272">
            <w:rPr>
              <w:rFonts w:ascii="Times New Roman" w:eastAsia="Calibri" w:hAnsi="Times New Roman" w:cs="Times New Roman"/>
              <w:sz w:val="23"/>
              <w:szCs w:val="23"/>
              <w:lang w:val="en-US" w:eastAsia="en-US"/>
            </w:rPr>
            <w:fldChar w:fldCharType="end"/>
          </w:r>
        </w:sdtContent>
      </w:sdt>
      <w:r w:rsidR="00A64EDB">
        <w:rPr>
          <w:rFonts w:asciiTheme="majorBidi" w:hAnsiTheme="majorBidi" w:cstheme="majorBidi"/>
          <w:sz w:val="24"/>
          <w:szCs w:val="24"/>
        </w:rPr>
        <w:t>.</w:t>
      </w:r>
    </w:p>
    <w:p w14:paraId="39E6A8CA" w14:textId="77777777" w:rsidR="00837DF8" w:rsidRPr="00DD7EC6" w:rsidRDefault="00837DF8">
      <w:pPr>
        <w:pStyle w:val="Body"/>
        <w:spacing w:after="0" w:line="240" w:lineRule="auto"/>
        <w:jc w:val="both"/>
        <w:rPr>
          <w:rStyle w:val="None"/>
          <w:rFonts w:ascii="Times New Roman" w:hAnsi="Times New Roman" w:cs="Times New Roman"/>
          <w:b/>
          <w:bCs/>
          <w:sz w:val="24"/>
          <w:szCs w:val="24"/>
          <w:lang w:val="en-US"/>
        </w:rPr>
      </w:pPr>
    </w:p>
    <w:p w14:paraId="60E61D7B" w14:textId="381EFFC8" w:rsidR="00837DF8" w:rsidRPr="004F0061" w:rsidRDefault="00A72407" w:rsidP="00A72407">
      <w:pPr>
        <w:pStyle w:val="Body"/>
        <w:spacing w:after="0" w:line="240" w:lineRule="auto"/>
        <w:rPr>
          <w:rStyle w:val="None"/>
          <w:rFonts w:ascii="Times New Roman" w:hAnsi="Times New Roman" w:cs="Times New Roman"/>
          <w:b/>
          <w:bCs/>
          <w:color w:val="538135"/>
          <w:sz w:val="24"/>
          <w:szCs w:val="24"/>
          <w:lang w:val="en-US"/>
        </w:rPr>
      </w:pPr>
      <w:r>
        <w:rPr>
          <w:rStyle w:val="None"/>
          <w:rFonts w:ascii="Times New Roman" w:hAnsi="Times New Roman" w:cs="Times New Roman"/>
          <w:b/>
          <w:bCs/>
          <w:sz w:val="24"/>
          <w:szCs w:val="24"/>
          <w:lang w:val="en-US"/>
        </w:rPr>
        <w:t>Hasil dan Pembahasan</w:t>
      </w:r>
      <w:r w:rsidR="004F0061">
        <w:rPr>
          <w:rStyle w:val="None"/>
          <w:rFonts w:ascii="Times New Roman" w:hAnsi="Times New Roman" w:cs="Times New Roman"/>
          <w:b/>
          <w:bCs/>
          <w:sz w:val="24"/>
          <w:szCs w:val="24"/>
          <w:lang w:val="en-US"/>
        </w:rPr>
        <w:t xml:space="preserve"> </w:t>
      </w:r>
    </w:p>
    <w:p w14:paraId="35D5DFDC" w14:textId="5984C138" w:rsidR="00CF6012" w:rsidRDefault="000825E7" w:rsidP="00ED77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Artikel ini membahas terkait pendidikan masyarakat di daerah 3T secara teoritis, yang mana terbagi memjadi tiga pembahasan, yaitu: 1) Kurikulum, 2) Kebijakan dan 3) Kependidikan.</w:t>
      </w:r>
    </w:p>
    <w:p w14:paraId="54F55D94" w14:textId="77777777" w:rsidR="00ED774D" w:rsidRPr="00ED774D" w:rsidRDefault="00ED774D" w:rsidP="00ED774D">
      <w:pPr>
        <w:spacing w:after="0" w:line="240" w:lineRule="auto"/>
        <w:ind w:firstLine="426"/>
        <w:jc w:val="both"/>
        <w:rPr>
          <w:rFonts w:ascii="Times New Roman" w:hAnsi="Times New Roman" w:cs="Times New Roman"/>
          <w:sz w:val="24"/>
          <w:szCs w:val="24"/>
        </w:rPr>
      </w:pPr>
    </w:p>
    <w:p w14:paraId="68F9D4C2" w14:textId="48490450" w:rsidR="00CF6012" w:rsidRPr="00A17D12" w:rsidRDefault="00CF6012" w:rsidP="009B71A4">
      <w:pPr>
        <w:pStyle w:val="Body"/>
        <w:spacing w:after="0" w:line="240" w:lineRule="auto"/>
        <w:rPr>
          <w:rFonts w:ascii="Times New Roman" w:hAnsi="Times New Roman" w:cs="Times New Roman"/>
          <w:b/>
          <w:i/>
          <w:sz w:val="24"/>
          <w:szCs w:val="24"/>
          <w:lang w:val="en-US"/>
        </w:rPr>
      </w:pPr>
      <w:r w:rsidRPr="00A17D12">
        <w:rPr>
          <w:rFonts w:ascii="Times New Roman" w:hAnsi="Times New Roman" w:cs="Times New Roman"/>
          <w:b/>
          <w:i/>
          <w:sz w:val="24"/>
          <w:szCs w:val="24"/>
          <w:lang w:val="en-US"/>
        </w:rPr>
        <w:t xml:space="preserve">Daerah Tertinggal, </w:t>
      </w:r>
      <w:r w:rsidR="003206E7">
        <w:rPr>
          <w:rFonts w:ascii="Times New Roman" w:hAnsi="Times New Roman" w:cs="Times New Roman"/>
          <w:b/>
          <w:i/>
          <w:sz w:val="24"/>
          <w:szCs w:val="24"/>
          <w:lang w:val="en-US"/>
        </w:rPr>
        <w:t>Terdepan</w:t>
      </w:r>
      <w:r w:rsidRPr="00A17D12">
        <w:rPr>
          <w:rFonts w:ascii="Times New Roman" w:hAnsi="Times New Roman" w:cs="Times New Roman"/>
          <w:b/>
          <w:i/>
          <w:sz w:val="24"/>
          <w:szCs w:val="24"/>
          <w:lang w:val="en-US"/>
        </w:rPr>
        <w:t xml:space="preserve"> dan Terluar</w:t>
      </w:r>
    </w:p>
    <w:p w14:paraId="53791B0F" w14:textId="47473CD7" w:rsidR="00CF6012" w:rsidRDefault="00CF6012" w:rsidP="00CF6012">
      <w:pPr>
        <w:pStyle w:val="Body"/>
        <w:numPr>
          <w:ilvl w:val="0"/>
          <w:numId w:val="7"/>
        </w:numPr>
        <w:spacing w:after="0" w:line="240" w:lineRule="auto"/>
        <w:ind w:left="284" w:hanging="284"/>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Definisi Daerah Tertinggal, </w:t>
      </w:r>
      <w:r w:rsidR="003206E7">
        <w:rPr>
          <w:rFonts w:ascii="Times New Roman" w:hAnsi="Times New Roman" w:cs="Times New Roman"/>
          <w:bCs/>
          <w:sz w:val="24"/>
          <w:szCs w:val="24"/>
          <w:lang w:val="en-US"/>
        </w:rPr>
        <w:t>Terdepan</w:t>
      </w:r>
      <w:r>
        <w:rPr>
          <w:rFonts w:ascii="Times New Roman" w:hAnsi="Times New Roman" w:cs="Times New Roman"/>
          <w:bCs/>
          <w:sz w:val="24"/>
          <w:szCs w:val="24"/>
          <w:lang w:val="en-US"/>
        </w:rPr>
        <w:t xml:space="preserve"> dan Terluar </w:t>
      </w:r>
    </w:p>
    <w:p w14:paraId="37C91F60" w14:textId="44CF3400" w:rsidR="00A72407" w:rsidRDefault="00CF6012" w:rsidP="008578C7">
      <w:pPr>
        <w:pStyle w:val="Body"/>
        <w:spacing w:after="0" w:line="240" w:lineRule="auto"/>
        <w:ind w:left="284" w:firstLine="567"/>
        <w:jc w:val="both"/>
        <w:rPr>
          <w:rFonts w:asciiTheme="majorBidi" w:hAnsiTheme="majorBidi" w:cstheme="majorBidi"/>
          <w:sz w:val="24"/>
          <w:szCs w:val="24"/>
          <w:lang w:val="en-US" w:eastAsia="en-US"/>
        </w:rPr>
      </w:pPr>
      <w:r>
        <w:rPr>
          <w:rFonts w:ascii="Times New Roman" w:hAnsi="Times New Roman" w:cs="Times New Roman"/>
          <w:bCs/>
          <w:sz w:val="24"/>
          <w:szCs w:val="24"/>
          <w:lang w:val="en-US"/>
        </w:rPr>
        <w:t xml:space="preserve">Daerah Tertinggal, </w:t>
      </w:r>
      <w:r w:rsidR="003206E7">
        <w:rPr>
          <w:rFonts w:ascii="Times New Roman" w:hAnsi="Times New Roman" w:cs="Times New Roman"/>
          <w:bCs/>
          <w:sz w:val="24"/>
          <w:szCs w:val="24"/>
          <w:lang w:val="en-US"/>
        </w:rPr>
        <w:t>Terdepan</w:t>
      </w:r>
      <w:r>
        <w:rPr>
          <w:rFonts w:ascii="Times New Roman" w:hAnsi="Times New Roman" w:cs="Times New Roman"/>
          <w:bCs/>
          <w:sz w:val="24"/>
          <w:szCs w:val="24"/>
          <w:lang w:val="en-US"/>
        </w:rPr>
        <w:t xml:space="preserve"> dan Terluar atau yang dikenal dengan daerah 3T ini merupakan sejumlah daerah</w:t>
      </w:r>
      <w:r w:rsidR="008578C7">
        <w:rPr>
          <w:rFonts w:ascii="Times New Roman" w:hAnsi="Times New Roman" w:cs="Times New Roman"/>
          <w:bCs/>
          <w:sz w:val="24"/>
          <w:szCs w:val="24"/>
          <w:lang w:val="en-US"/>
        </w:rPr>
        <w:t xml:space="preserve"> saja</w:t>
      </w:r>
      <w:r>
        <w:rPr>
          <w:rFonts w:ascii="Times New Roman" w:hAnsi="Times New Roman" w:cs="Times New Roman"/>
          <w:bCs/>
          <w:sz w:val="24"/>
          <w:szCs w:val="24"/>
          <w:lang w:val="en-US"/>
        </w:rPr>
        <w:t xml:space="preserve"> yang ada di Indonesia. Ketiga daerah tersebut dapat dikategorikan sebagai daerah yang k</w:t>
      </w:r>
      <w:r w:rsidR="00960FF5">
        <w:rPr>
          <w:rFonts w:ascii="Times New Roman" w:hAnsi="Times New Roman" w:cs="Times New Roman"/>
          <w:bCs/>
          <w:sz w:val="24"/>
          <w:szCs w:val="24"/>
          <w:lang w:val="en-US"/>
        </w:rPr>
        <w:t xml:space="preserve">husus karena daerah tertinggal, </w:t>
      </w:r>
      <w:r w:rsidR="003206E7">
        <w:rPr>
          <w:rFonts w:ascii="Times New Roman" w:hAnsi="Times New Roman" w:cs="Times New Roman"/>
          <w:bCs/>
          <w:sz w:val="24"/>
          <w:szCs w:val="24"/>
          <w:lang w:val="en-US"/>
        </w:rPr>
        <w:t>terdepan</w:t>
      </w:r>
      <w:r w:rsidR="00960FF5">
        <w:rPr>
          <w:rFonts w:ascii="Times New Roman" w:hAnsi="Times New Roman" w:cs="Times New Roman"/>
          <w:bCs/>
          <w:sz w:val="24"/>
          <w:szCs w:val="24"/>
          <w:lang w:val="en-US"/>
        </w:rPr>
        <w:t xml:space="preserve"> atau terluar ini </w:t>
      </w:r>
      <w:r w:rsidR="008578C7">
        <w:rPr>
          <w:rFonts w:ascii="Times New Roman" w:hAnsi="Times New Roman" w:cs="Times New Roman"/>
          <w:bCs/>
          <w:sz w:val="24"/>
          <w:szCs w:val="24"/>
          <w:lang w:val="en-US"/>
        </w:rPr>
        <w:t xml:space="preserve">dikarenakan </w:t>
      </w:r>
      <w:r w:rsidR="00960FF5">
        <w:rPr>
          <w:rFonts w:ascii="Times New Roman" w:hAnsi="Times New Roman" w:cs="Times New Roman"/>
          <w:bCs/>
          <w:sz w:val="24"/>
          <w:szCs w:val="24"/>
          <w:lang w:val="en-US"/>
        </w:rPr>
        <w:t>m</w:t>
      </w:r>
      <w:r w:rsidR="009E12DF">
        <w:rPr>
          <w:rFonts w:ascii="Times New Roman" w:hAnsi="Times New Roman" w:cs="Times New Roman"/>
          <w:bCs/>
          <w:sz w:val="24"/>
          <w:szCs w:val="24"/>
          <w:lang w:val="en-US"/>
        </w:rPr>
        <w:t>emiliki syarat khusus</w:t>
      </w:r>
      <w:r w:rsidR="00960FF5">
        <w:rPr>
          <w:rFonts w:ascii="Times New Roman" w:hAnsi="Times New Roman" w:cs="Times New Roman"/>
          <w:bCs/>
          <w:sz w:val="24"/>
          <w:szCs w:val="24"/>
          <w:lang w:val="en-US"/>
        </w:rPr>
        <w:t xml:space="preserve"> tersendiri, diantaranya: </w:t>
      </w:r>
      <w:r w:rsidR="003B6F28">
        <w:rPr>
          <w:rFonts w:ascii="Times New Roman" w:hAnsi="Times New Roman" w:cs="Times New Roman"/>
          <w:bCs/>
          <w:sz w:val="24"/>
          <w:szCs w:val="24"/>
          <w:lang w:val="en-US"/>
        </w:rPr>
        <w:t xml:space="preserve"> </w:t>
      </w:r>
      <w:r w:rsidR="00076E44" w:rsidRPr="00076E44">
        <w:rPr>
          <w:rFonts w:asciiTheme="majorBidi" w:hAnsiTheme="majorBidi" w:cstheme="majorBidi"/>
          <w:sz w:val="24"/>
          <w:szCs w:val="24"/>
          <w:lang w:val="en-US" w:eastAsia="en-US"/>
        </w:rPr>
        <w:t xml:space="preserve">a) </w:t>
      </w:r>
      <w:r w:rsidR="008578C7">
        <w:rPr>
          <w:rFonts w:asciiTheme="majorBidi" w:hAnsiTheme="majorBidi" w:cstheme="majorBidi"/>
          <w:sz w:val="24"/>
          <w:szCs w:val="24"/>
          <w:lang w:val="en-US" w:eastAsia="en-US"/>
        </w:rPr>
        <w:t>sistem ekonomi</w:t>
      </w:r>
      <w:r w:rsidR="008578C7">
        <w:rPr>
          <w:rFonts w:asciiTheme="majorBidi" w:hAnsiTheme="majorBidi" w:cstheme="majorBidi"/>
          <w:sz w:val="24"/>
          <w:szCs w:val="24"/>
          <w:lang w:eastAsia="en-US"/>
        </w:rPr>
        <w:t xml:space="preserve"> </w:t>
      </w:r>
      <w:r w:rsidR="00076E44" w:rsidRPr="00076E44">
        <w:rPr>
          <w:rFonts w:asciiTheme="majorBidi" w:hAnsiTheme="majorBidi" w:cstheme="majorBidi"/>
          <w:sz w:val="24"/>
          <w:szCs w:val="24"/>
          <w:lang w:val="en-US" w:eastAsia="en-US"/>
        </w:rPr>
        <w:t>masyarakat</w:t>
      </w:r>
      <w:r w:rsidR="008578C7">
        <w:rPr>
          <w:rFonts w:asciiTheme="majorBidi" w:hAnsiTheme="majorBidi" w:cstheme="majorBidi"/>
          <w:sz w:val="24"/>
          <w:szCs w:val="24"/>
          <w:lang w:eastAsia="en-US"/>
        </w:rPr>
        <w:t xml:space="preserve"> yang rendah</w:t>
      </w:r>
      <w:r w:rsidR="00076E44" w:rsidRPr="00076E44">
        <w:rPr>
          <w:rFonts w:asciiTheme="majorBidi" w:hAnsiTheme="majorBidi" w:cstheme="majorBidi"/>
          <w:sz w:val="24"/>
          <w:szCs w:val="24"/>
          <w:lang w:val="en-US" w:eastAsia="en-US"/>
        </w:rPr>
        <w:t>, b) sumber daya manusia</w:t>
      </w:r>
      <w:r w:rsidR="008578C7">
        <w:rPr>
          <w:rFonts w:asciiTheme="majorBidi" w:hAnsiTheme="majorBidi" w:cstheme="majorBidi"/>
          <w:sz w:val="24"/>
          <w:szCs w:val="24"/>
          <w:lang w:eastAsia="en-US"/>
        </w:rPr>
        <w:t xml:space="preserve"> yang kurang</w:t>
      </w:r>
      <w:r w:rsidR="00076E44" w:rsidRPr="00076E44">
        <w:rPr>
          <w:rFonts w:asciiTheme="majorBidi" w:hAnsiTheme="majorBidi" w:cstheme="majorBidi"/>
          <w:sz w:val="24"/>
          <w:szCs w:val="24"/>
          <w:lang w:val="en-US" w:eastAsia="en-US"/>
        </w:rPr>
        <w:t>, c) sarana dan prasarana</w:t>
      </w:r>
      <w:r w:rsidR="008578C7">
        <w:rPr>
          <w:rFonts w:asciiTheme="majorBidi" w:hAnsiTheme="majorBidi" w:cstheme="majorBidi"/>
          <w:sz w:val="24"/>
          <w:szCs w:val="24"/>
          <w:lang w:eastAsia="en-US"/>
        </w:rPr>
        <w:t xml:space="preserve"> yang tidak memadai</w:t>
      </w:r>
      <w:r w:rsidR="00076E44" w:rsidRPr="00076E44">
        <w:rPr>
          <w:rFonts w:asciiTheme="majorBidi" w:hAnsiTheme="majorBidi" w:cstheme="majorBidi"/>
          <w:sz w:val="24"/>
          <w:szCs w:val="24"/>
          <w:lang w:val="en-US" w:eastAsia="en-US"/>
        </w:rPr>
        <w:t xml:space="preserve">, d) </w:t>
      </w:r>
      <w:r w:rsidR="008578C7">
        <w:rPr>
          <w:rFonts w:asciiTheme="majorBidi" w:hAnsiTheme="majorBidi" w:cstheme="majorBidi"/>
          <w:sz w:val="24"/>
          <w:szCs w:val="24"/>
          <w:lang w:eastAsia="en-US"/>
        </w:rPr>
        <w:t>sistem</w:t>
      </w:r>
      <w:r w:rsidR="00076E44" w:rsidRPr="00076E44">
        <w:rPr>
          <w:rFonts w:asciiTheme="majorBidi" w:hAnsiTheme="majorBidi" w:cstheme="majorBidi"/>
          <w:sz w:val="24"/>
          <w:szCs w:val="24"/>
          <w:lang w:val="en-US" w:eastAsia="en-US"/>
        </w:rPr>
        <w:t xml:space="preserve"> keuangan daerah</w:t>
      </w:r>
      <w:r w:rsidR="008578C7">
        <w:rPr>
          <w:rFonts w:asciiTheme="majorBidi" w:hAnsiTheme="majorBidi" w:cstheme="majorBidi"/>
          <w:sz w:val="24"/>
          <w:szCs w:val="24"/>
          <w:lang w:eastAsia="en-US"/>
        </w:rPr>
        <w:t xml:space="preserve"> yang kurang stabil</w:t>
      </w:r>
      <w:r w:rsidR="00076E44" w:rsidRPr="00076E44">
        <w:rPr>
          <w:rFonts w:asciiTheme="majorBidi" w:hAnsiTheme="majorBidi" w:cstheme="majorBidi"/>
          <w:sz w:val="24"/>
          <w:szCs w:val="24"/>
          <w:lang w:val="en-US" w:eastAsia="en-US"/>
        </w:rPr>
        <w:t xml:space="preserve">, </w:t>
      </w:r>
      <w:r w:rsidR="008578C7">
        <w:rPr>
          <w:rFonts w:asciiTheme="majorBidi" w:hAnsiTheme="majorBidi" w:cstheme="majorBidi"/>
          <w:sz w:val="24"/>
          <w:szCs w:val="24"/>
          <w:lang w:val="en-US" w:eastAsia="en-US"/>
        </w:rPr>
        <w:t xml:space="preserve">e) </w:t>
      </w:r>
      <w:r w:rsidR="008578C7">
        <w:rPr>
          <w:rFonts w:asciiTheme="majorBidi" w:hAnsiTheme="majorBidi" w:cstheme="majorBidi"/>
          <w:sz w:val="24"/>
          <w:szCs w:val="24"/>
          <w:lang w:eastAsia="en-US"/>
        </w:rPr>
        <w:t xml:space="preserve">jalur akses menuju daerah yang sulit dan </w:t>
      </w:r>
      <w:r w:rsidR="008578C7">
        <w:rPr>
          <w:rFonts w:asciiTheme="majorBidi" w:hAnsiTheme="majorBidi" w:cstheme="majorBidi"/>
          <w:sz w:val="24"/>
          <w:szCs w:val="24"/>
          <w:lang w:val="en-US" w:eastAsia="en-US"/>
        </w:rPr>
        <w:t xml:space="preserve">f) </w:t>
      </w:r>
      <w:r w:rsidR="008578C7">
        <w:rPr>
          <w:rFonts w:asciiTheme="majorBidi" w:hAnsiTheme="majorBidi" w:cstheme="majorBidi"/>
          <w:sz w:val="24"/>
          <w:szCs w:val="24"/>
          <w:lang w:eastAsia="en-US"/>
        </w:rPr>
        <w:t>ciri khas</w:t>
      </w:r>
      <w:r w:rsidR="00076E44" w:rsidRPr="00076E44">
        <w:rPr>
          <w:rFonts w:asciiTheme="majorBidi" w:hAnsiTheme="majorBidi" w:cstheme="majorBidi"/>
          <w:sz w:val="24"/>
          <w:szCs w:val="24"/>
          <w:lang w:val="en-US" w:eastAsia="en-US"/>
        </w:rPr>
        <w:t xml:space="preserve"> daerah</w:t>
      </w:r>
      <w:r w:rsidR="00DD533E">
        <w:rPr>
          <w:rFonts w:asciiTheme="majorBidi" w:hAnsiTheme="majorBidi" w:cstheme="majorBidi"/>
          <w:sz w:val="24"/>
          <w:szCs w:val="24"/>
          <w:lang w:val="en-US" w:eastAsia="en-US"/>
        </w:rPr>
        <w:t xml:space="preserve"> </w:t>
      </w:r>
      <w:sdt>
        <w:sdtPr>
          <w:rPr>
            <w:rFonts w:asciiTheme="majorBidi" w:hAnsiTheme="majorBidi" w:cstheme="majorBidi"/>
            <w:sz w:val="24"/>
            <w:szCs w:val="24"/>
            <w:lang w:val="en-US" w:eastAsia="en-US"/>
          </w:rPr>
          <w:id w:val="-2105257508"/>
          <w:citation/>
        </w:sdtPr>
        <w:sdtEndPr/>
        <w:sdtContent>
          <w:r w:rsidR="00A64EDB">
            <w:rPr>
              <w:rFonts w:asciiTheme="majorBidi" w:hAnsiTheme="majorBidi" w:cstheme="majorBidi"/>
              <w:sz w:val="24"/>
              <w:szCs w:val="24"/>
              <w:lang w:val="en-US" w:eastAsia="en-US"/>
            </w:rPr>
            <w:fldChar w:fldCharType="begin"/>
          </w:r>
          <w:r w:rsidR="00A64EDB">
            <w:rPr>
              <w:rFonts w:asciiTheme="majorBidi" w:hAnsiTheme="majorBidi" w:cstheme="majorBidi"/>
              <w:sz w:val="24"/>
              <w:szCs w:val="24"/>
              <w:lang w:val="en-US" w:eastAsia="en-US"/>
            </w:rPr>
            <w:instrText xml:space="preserve"> CITATION Men15 \l 1033 </w:instrText>
          </w:r>
          <w:r w:rsidR="00A64EDB">
            <w:rPr>
              <w:rFonts w:asciiTheme="majorBidi" w:hAnsiTheme="majorBidi" w:cstheme="majorBidi"/>
              <w:sz w:val="24"/>
              <w:szCs w:val="24"/>
              <w:lang w:val="en-US" w:eastAsia="en-US"/>
            </w:rPr>
            <w:fldChar w:fldCharType="separate"/>
          </w:r>
          <w:r w:rsidR="00121D81" w:rsidRPr="00121D81">
            <w:rPr>
              <w:rFonts w:asciiTheme="majorBidi" w:hAnsiTheme="majorBidi" w:cstheme="majorBidi"/>
              <w:noProof/>
              <w:sz w:val="24"/>
              <w:szCs w:val="24"/>
              <w:lang w:val="en-US" w:eastAsia="en-US"/>
            </w:rPr>
            <w:t>(HAM, 2015)</w:t>
          </w:r>
          <w:r w:rsidR="00A64EDB">
            <w:rPr>
              <w:rFonts w:asciiTheme="majorBidi" w:hAnsiTheme="majorBidi" w:cstheme="majorBidi"/>
              <w:sz w:val="24"/>
              <w:szCs w:val="24"/>
              <w:lang w:val="en-US" w:eastAsia="en-US"/>
            </w:rPr>
            <w:fldChar w:fldCharType="end"/>
          </w:r>
        </w:sdtContent>
      </w:sdt>
      <w:r w:rsidR="00A64EDB">
        <w:rPr>
          <w:rFonts w:asciiTheme="majorBidi" w:hAnsiTheme="majorBidi" w:cstheme="majorBidi"/>
          <w:sz w:val="24"/>
          <w:szCs w:val="24"/>
          <w:lang w:val="en-US" w:eastAsia="en-US"/>
        </w:rPr>
        <w:t>.</w:t>
      </w:r>
    </w:p>
    <w:p w14:paraId="3038DC51" w14:textId="44BBB519" w:rsidR="009E12DF" w:rsidRPr="00A72407" w:rsidRDefault="009E12DF" w:rsidP="008578C7">
      <w:pPr>
        <w:pStyle w:val="Body"/>
        <w:spacing w:after="0" w:line="240" w:lineRule="auto"/>
        <w:ind w:left="284" w:firstLine="567"/>
        <w:jc w:val="both"/>
        <w:rPr>
          <w:rFonts w:asciiTheme="majorBidi" w:hAnsiTheme="majorBidi" w:cstheme="majorBidi"/>
          <w:sz w:val="24"/>
          <w:szCs w:val="24"/>
          <w:lang w:val="en-US" w:eastAsia="en-US"/>
        </w:rPr>
      </w:pPr>
      <w:r>
        <w:rPr>
          <w:rFonts w:asciiTheme="majorBidi" w:hAnsiTheme="majorBidi" w:cstheme="majorBidi"/>
          <w:sz w:val="24"/>
          <w:szCs w:val="24"/>
          <w:lang w:val="en-US" w:eastAsia="en-US"/>
        </w:rPr>
        <w:t xml:space="preserve">Oleh karena itu, </w:t>
      </w:r>
      <w:r w:rsidR="008578C7">
        <w:rPr>
          <w:rFonts w:asciiTheme="majorBidi" w:hAnsiTheme="majorBidi" w:cstheme="majorBidi"/>
          <w:sz w:val="24"/>
          <w:szCs w:val="24"/>
          <w:lang w:eastAsia="en-US"/>
        </w:rPr>
        <w:t xml:space="preserve">yang tergolong </w:t>
      </w:r>
      <w:r>
        <w:rPr>
          <w:rFonts w:asciiTheme="majorBidi" w:hAnsiTheme="majorBidi" w:cstheme="majorBidi"/>
          <w:sz w:val="24"/>
          <w:szCs w:val="24"/>
          <w:lang w:val="en-US" w:eastAsia="en-US"/>
        </w:rPr>
        <w:t xml:space="preserve">daerah 3T hanya beberapa </w:t>
      </w:r>
      <w:r w:rsidR="008578C7">
        <w:rPr>
          <w:rFonts w:asciiTheme="majorBidi" w:hAnsiTheme="majorBidi" w:cstheme="majorBidi"/>
          <w:sz w:val="24"/>
          <w:szCs w:val="24"/>
          <w:lang w:eastAsia="en-US"/>
        </w:rPr>
        <w:t>kabupaten</w:t>
      </w:r>
      <w:r>
        <w:rPr>
          <w:rFonts w:asciiTheme="majorBidi" w:hAnsiTheme="majorBidi" w:cstheme="majorBidi"/>
          <w:sz w:val="24"/>
          <w:szCs w:val="24"/>
          <w:lang w:val="en-US" w:eastAsia="en-US"/>
        </w:rPr>
        <w:t xml:space="preserve"> di Indonesia. Hal ini dikarenakan </w:t>
      </w:r>
      <w:r w:rsidR="008578C7">
        <w:rPr>
          <w:rFonts w:asciiTheme="majorBidi" w:hAnsiTheme="majorBidi" w:cstheme="majorBidi"/>
          <w:sz w:val="24"/>
          <w:szCs w:val="24"/>
          <w:lang w:eastAsia="en-US"/>
        </w:rPr>
        <w:t xml:space="preserve">daerah 3T setidaknya </w:t>
      </w:r>
      <w:r>
        <w:rPr>
          <w:rFonts w:asciiTheme="majorBidi" w:hAnsiTheme="majorBidi" w:cstheme="majorBidi"/>
          <w:sz w:val="24"/>
          <w:szCs w:val="24"/>
          <w:lang w:val="en-US" w:eastAsia="en-US"/>
        </w:rPr>
        <w:t xml:space="preserve">harus terpenuhi antara keenam syarat </w:t>
      </w:r>
      <w:r w:rsidR="008578C7">
        <w:rPr>
          <w:rFonts w:asciiTheme="majorBidi" w:hAnsiTheme="majorBidi" w:cstheme="majorBidi"/>
          <w:sz w:val="24"/>
          <w:szCs w:val="24"/>
          <w:lang w:eastAsia="en-US"/>
        </w:rPr>
        <w:t xml:space="preserve">khusus </w:t>
      </w:r>
      <w:r>
        <w:rPr>
          <w:rFonts w:asciiTheme="majorBidi" w:hAnsiTheme="majorBidi" w:cstheme="majorBidi"/>
          <w:sz w:val="24"/>
          <w:szCs w:val="24"/>
          <w:lang w:val="en-US" w:eastAsia="en-US"/>
        </w:rPr>
        <w:t xml:space="preserve">tersebut, jika tidak ada salah satu keenam syarat tersebut maka belum bisa dikatakan daerah tertinggal, </w:t>
      </w:r>
      <w:r w:rsidR="003206E7">
        <w:rPr>
          <w:rFonts w:asciiTheme="majorBidi" w:hAnsiTheme="majorBidi" w:cstheme="majorBidi"/>
          <w:sz w:val="24"/>
          <w:szCs w:val="24"/>
          <w:lang w:val="en-US" w:eastAsia="en-US"/>
        </w:rPr>
        <w:t>terdepan</w:t>
      </w:r>
      <w:r>
        <w:rPr>
          <w:rFonts w:asciiTheme="majorBidi" w:hAnsiTheme="majorBidi" w:cstheme="majorBidi"/>
          <w:sz w:val="24"/>
          <w:szCs w:val="24"/>
          <w:lang w:val="en-US" w:eastAsia="en-US"/>
        </w:rPr>
        <w:t xml:space="preserve"> ataupun terluar di wilayah Indonesia.</w:t>
      </w:r>
    </w:p>
    <w:p w14:paraId="306A85E0" w14:textId="16FD5D78" w:rsidR="00076E44" w:rsidRDefault="00076E44" w:rsidP="00076E44">
      <w:pPr>
        <w:pStyle w:val="Body"/>
        <w:spacing w:after="0" w:line="240" w:lineRule="auto"/>
        <w:ind w:left="644"/>
        <w:rPr>
          <w:rFonts w:ascii="Times New Roman" w:hAnsi="Times New Roman" w:cs="Times New Roman"/>
          <w:bCs/>
          <w:sz w:val="24"/>
          <w:szCs w:val="24"/>
          <w:lang w:val="en-US"/>
        </w:rPr>
      </w:pPr>
    </w:p>
    <w:p w14:paraId="6D8EFD24" w14:textId="7B0F03D4" w:rsidR="00CF6012" w:rsidRDefault="00CF6012" w:rsidP="00CF6012">
      <w:pPr>
        <w:pStyle w:val="Body"/>
        <w:numPr>
          <w:ilvl w:val="0"/>
          <w:numId w:val="7"/>
        </w:numPr>
        <w:spacing w:after="0" w:line="240" w:lineRule="auto"/>
        <w:ind w:left="284" w:hanging="284"/>
        <w:rPr>
          <w:rFonts w:ascii="Times New Roman" w:hAnsi="Times New Roman" w:cs="Times New Roman"/>
          <w:bCs/>
          <w:sz w:val="24"/>
          <w:szCs w:val="24"/>
          <w:lang w:val="en-US"/>
        </w:rPr>
      </w:pPr>
      <w:r>
        <w:rPr>
          <w:rFonts w:ascii="Times New Roman" w:hAnsi="Times New Roman" w:cs="Times New Roman"/>
          <w:bCs/>
          <w:sz w:val="24"/>
          <w:szCs w:val="24"/>
          <w:lang w:val="en-US"/>
        </w:rPr>
        <w:t xml:space="preserve">Wilayah Daerah Tertinggal, </w:t>
      </w:r>
      <w:r w:rsidR="003206E7">
        <w:rPr>
          <w:rFonts w:ascii="Times New Roman" w:hAnsi="Times New Roman" w:cs="Times New Roman"/>
          <w:bCs/>
          <w:sz w:val="24"/>
          <w:szCs w:val="24"/>
          <w:lang w:val="en-US"/>
        </w:rPr>
        <w:t>Terdepan</w:t>
      </w:r>
      <w:r>
        <w:rPr>
          <w:rFonts w:ascii="Times New Roman" w:hAnsi="Times New Roman" w:cs="Times New Roman"/>
          <w:bCs/>
          <w:sz w:val="24"/>
          <w:szCs w:val="24"/>
          <w:lang w:val="en-US"/>
        </w:rPr>
        <w:t xml:space="preserve"> dan Terluar</w:t>
      </w:r>
    </w:p>
    <w:p w14:paraId="4ABEFEFD" w14:textId="3809F758" w:rsidR="00160753" w:rsidRPr="00D86AC4" w:rsidRDefault="009E12DF" w:rsidP="00D86AC4">
      <w:pPr>
        <w:pStyle w:val="Body"/>
        <w:spacing w:after="0" w:line="240" w:lineRule="auto"/>
        <w:ind w:left="284" w:firstLine="567"/>
        <w:rPr>
          <w:rFonts w:ascii="Times New Roman" w:hAnsi="Times New Roman" w:cs="Times New Roman"/>
          <w:bCs/>
          <w:sz w:val="24"/>
          <w:szCs w:val="24"/>
          <w:lang w:val="en-US"/>
        </w:rPr>
      </w:pPr>
      <w:r>
        <w:rPr>
          <w:rFonts w:ascii="Times New Roman" w:hAnsi="Times New Roman" w:cs="Times New Roman"/>
          <w:bCs/>
          <w:sz w:val="24"/>
          <w:szCs w:val="24"/>
          <w:lang w:val="en-US"/>
        </w:rPr>
        <w:t xml:space="preserve">Berikut rincian pembagian </w:t>
      </w:r>
      <w:r w:rsidR="008578C7">
        <w:rPr>
          <w:rFonts w:ascii="Times New Roman" w:hAnsi="Times New Roman" w:cs="Times New Roman"/>
          <w:bCs/>
          <w:sz w:val="24"/>
          <w:szCs w:val="24"/>
        </w:rPr>
        <w:t>provinsi dan kabupaten</w:t>
      </w:r>
      <w:r>
        <w:rPr>
          <w:rFonts w:ascii="Times New Roman" w:hAnsi="Times New Roman" w:cs="Times New Roman"/>
          <w:bCs/>
          <w:sz w:val="24"/>
          <w:szCs w:val="24"/>
          <w:lang w:val="en-US"/>
        </w:rPr>
        <w:t xml:space="preserve"> untuk daerah 3T</w:t>
      </w:r>
      <w:r w:rsidR="0016075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752197475"/>
          <w:citation/>
        </w:sdtPr>
        <w:sdtEndPr/>
        <w:sdtContent>
          <w:r w:rsidR="00160753">
            <w:rPr>
              <w:rFonts w:ascii="Times New Roman" w:hAnsi="Times New Roman" w:cs="Times New Roman"/>
              <w:bCs/>
              <w:sz w:val="24"/>
              <w:szCs w:val="24"/>
              <w:lang w:val="en-US"/>
            </w:rPr>
            <w:fldChar w:fldCharType="begin"/>
          </w:r>
          <w:r w:rsidR="00160753">
            <w:rPr>
              <w:rFonts w:ascii="Times New Roman" w:hAnsi="Times New Roman" w:cs="Times New Roman"/>
              <w:bCs/>
              <w:sz w:val="24"/>
              <w:szCs w:val="24"/>
              <w:lang w:val="en-US"/>
            </w:rPr>
            <w:instrText xml:space="preserve"> CITATION Fir20 \l 1033 </w:instrText>
          </w:r>
          <w:r w:rsidR="00160753">
            <w:rPr>
              <w:rFonts w:ascii="Times New Roman" w:hAnsi="Times New Roman" w:cs="Times New Roman"/>
              <w:bCs/>
              <w:sz w:val="24"/>
              <w:szCs w:val="24"/>
              <w:lang w:val="en-US"/>
            </w:rPr>
            <w:fldChar w:fldCharType="separate"/>
          </w:r>
          <w:r w:rsidR="00121D81" w:rsidRPr="00121D81">
            <w:rPr>
              <w:rFonts w:ascii="Times New Roman" w:hAnsi="Times New Roman" w:cs="Times New Roman"/>
              <w:noProof/>
              <w:sz w:val="24"/>
              <w:szCs w:val="24"/>
              <w:lang w:val="en-US"/>
            </w:rPr>
            <w:t>(Firman, 2020)</w:t>
          </w:r>
          <w:r w:rsidR="00160753">
            <w:rPr>
              <w:rFonts w:ascii="Times New Roman" w:hAnsi="Times New Roman" w:cs="Times New Roman"/>
              <w:bCs/>
              <w:sz w:val="24"/>
              <w:szCs w:val="24"/>
              <w:lang w:val="en-US"/>
            </w:rPr>
            <w:fldChar w:fldCharType="end"/>
          </w:r>
        </w:sdtContent>
      </w:sdt>
    </w:p>
    <w:p w14:paraId="1C40F86B" w14:textId="72B5DA30" w:rsidR="00160753" w:rsidRPr="00D86AC4" w:rsidRDefault="008578C7" w:rsidP="00160753">
      <w:pPr>
        <w:pStyle w:val="NoSpacing"/>
        <w:jc w:val="center"/>
        <w:rPr>
          <w:rFonts w:ascii="Times New Roman" w:hAnsi="Times New Roman" w:cs="Times New Roman"/>
        </w:rPr>
      </w:pPr>
      <w:r w:rsidRPr="00D86AC4">
        <w:rPr>
          <w:rFonts w:ascii="Times New Roman" w:hAnsi="Times New Roman" w:cs="Times New Roman"/>
        </w:rPr>
        <w:t xml:space="preserve">Tabel 1. </w:t>
      </w:r>
      <w:r w:rsidRPr="00D86AC4">
        <w:rPr>
          <w:rFonts w:ascii="Times New Roman" w:hAnsi="Times New Roman" w:cs="Times New Roman"/>
          <w:lang w:val="id-ID"/>
        </w:rPr>
        <w:t>Provinsi dan Kabupaten</w:t>
      </w:r>
      <w:r w:rsidR="00160753" w:rsidRPr="00D86AC4">
        <w:rPr>
          <w:rFonts w:ascii="Times New Roman" w:hAnsi="Times New Roman" w:cs="Times New Roman"/>
        </w:rPr>
        <w:t xml:space="preserve"> Daerah 3T</w:t>
      </w:r>
    </w:p>
    <w:tbl>
      <w:tblPr>
        <w:tblW w:w="5812" w:type="dxa"/>
        <w:jc w:val="center"/>
        <w:tblLook w:val="04A0" w:firstRow="1" w:lastRow="0" w:firstColumn="1" w:lastColumn="0" w:noHBand="0" w:noVBand="1"/>
      </w:tblPr>
      <w:tblGrid>
        <w:gridCol w:w="708"/>
        <w:gridCol w:w="2552"/>
        <w:gridCol w:w="2552"/>
      </w:tblGrid>
      <w:tr w:rsidR="00E7652B" w:rsidRPr="00ED774D" w14:paraId="0924998F" w14:textId="77777777" w:rsidTr="00ED774D">
        <w:trPr>
          <w:trHeight w:val="216"/>
          <w:jc w:val="center"/>
        </w:trPr>
        <w:tc>
          <w:tcPr>
            <w:tcW w:w="708" w:type="dxa"/>
            <w:tcBorders>
              <w:top w:val="single" w:sz="8" w:space="0" w:color="auto"/>
              <w:bottom w:val="single" w:sz="4" w:space="0" w:color="auto"/>
            </w:tcBorders>
            <w:shd w:val="clear" w:color="auto" w:fill="auto"/>
            <w:vAlign w:val="center"/>
            <w:hideMark/>
          </w:tcPr>
          <w:p w14:paraId="3191B631"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No</w:t>
            </w:r>
          </w:p>
        </w:tc>
        <w:tc>
          <w:tcPr>
            <w:tcW w:w="2552" w:type="dxa"/>
            <w:tcBorders>
              <w:top w:val="single" w:sz="8" w:space="0" w:color="auto"/>
              <w:bottom w:val="single" w:sz="4" w:space="0" w:color="auto"/>
            </w:tcBorders>
            <w:shd w:val="clear" w:color="auto" w:fill="auto"/>
            <w:vAlign w:val="center"/>
            <w:hideMark/>
          </w:tcPr>
          <w:p w14:paraId="3E0742AD"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Provinsi</w:t>
            </w:r>
          </w:p>
        </w:tc>
        <w:tc>
          <w:tcPr>
            <w:tcW w:w="2552" w:type="dxa"/>
            <w:tcBorders>
              <w:top w:val="single" w:sz="8" w:space="0" w:color="auto"/>
              <w:bottom w:val="single" w:sz="4" w:space="0" w:color="auto"/>
            </w:tcBorders>
            <w:shd w:val="clear" w:color="auto" w:fill="auto"/>
            <w:vAlign w:val="center"/>
            <w:hideMark/>
          </w:tcPr>
          <w:p w14:paraId="3795CEA0"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 xml:space="preserve">Kabupaten Daerah </w:t>
            </w:r>
          </w:p>
        </w:tc>
      </w:tr>
      <w:tr w:rsidR="00E7652B" w:rsidRPr="00ED774D" w14:paraId="0E6D348B" w14:textId="77777777" w:rsidTr="00ED774D">
        <w:trPr>
          <w:trHeight w:val="93"/>
          <w:jc w:val="center"/>
        </w:trPr>
        <w:tc>
          <w:tcPr>
            <w:tcW w:w="708" w:type="dxa"/>
            <w:tcBorders>
              <w:top w:val="single" w:sz="4" w:space="0" w:color="auto"/>
            </w:tcBorders>
            <w:shd w:val="clear" w:color="auto" w:fill="auto"/>
            <w:noWrap/>
            <w:vAlign w:val="center"/>
            <w:hideMark/>
          </w:tcPr>
          <w:p w14:paraId="5C23B6B9"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w:t>
            </w:r>
          </w:p>
        </w:tc>
        <w:tc>
          <w:tcPr>
            <w:tcW w:w="2552" w:type="dxa"/>
            <w:vMerge w:val="restart"/>
            <w:tcBorders>
              <w:top w:val="single" w:sz="4" w:space="0" w:color="auto"/>
            </w:tcBorders>
            <w:shd w:val="clear" w:color="auto" w:fill="auto"/>
            <w:vAlign w:val="center"/>
            <w:hideMark/>
          </w:tcPr>
          <w:p w14:paraId="6125C4C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Sumatera Utara</w:t>
            </w:r>
          </w:p>
        </w:tc>
        <w:tc>
          <w:tcPr>
            <w:tcW w:w="2552" w:type="dxa"/>
            <w:tcBorders>
              <w:top w:val="single" w:sz="4" w:space="0" w:color="auto"/>
            </w:tcBorders>
            <w:shd w:val="clear" w:color="auto" w:fill="auto"/>
            <w:vAlign w:val="center"/>
            <w:hideMark/>
          </w:tcPr>
          <w:p w14:paraId="00F9E906"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Nias</w:t>
            </w:r>
          </w:p>
        </w:tc>
      </w:tr>
      <w:tr w:rsidR="00E7652B" w:rsidRPr="00ED774D" w14:paraId="6520F941" w14:textId="77777777" w:rsidTr="00ED774D">
        <w:trPr>
          <w:trHeight w:val="330"/>
          <w:jc w:val="center"/>
        </w:trPr>
        <w:tc>
          <w:tcPr>
            <w:tcW w:w="708" w:type="dxa"/>
            <w:shd w:val="clear" w:color="auto" w:fill="auto"/>
            <w:noWrap/>
            <w:vAlign w:val="center"/>
            <w:hideMark/>
          </w:tcPr>
          <w:p w14:paraId="0E85762B"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w:t>
            </w:r>
          </w:p>
        </w:tc>
        <w:tc>
          <w:tcPr>
            <w:tcW w:w="2552" w:type="dxa"/>
            <w:vMerge/>
            <w:vAlign w:val="center"/>
            <w:hideMark/>
          </w:tcPr>
          <w:p w14:paraId="3112FB0B"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p>
        </w:tc>
        <w:tc>
          <w:tcPr>
            <w:tcW w:w="2552" w:type="dxa"/>
            <w:shd w:val="clear" w:color="auto" w:fill="auto"/>
            <w:vAlign w:val="center"/>
            <w:hideMark/>
          </w:tcPr>
          <w:p w14:paraId="4035A5A8"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Nias Barat</w:t>
            </w:r>
          </w:p>
        </w:tc>
      </w:tr>
      <w:tr w:rsidR="00E7652B" w:rsidRPr="00ED774D" w14:paraId="0052CCFC" w14:textId="77777777" w:rsidTr="00ED774D">
        <w:trPr>
          <w:trHeight w:val="43"/>
          <w:jc w:val="center"/>
        </w:trPr>
        <w:tc>
          <w:tcPr>
            <w:tcW w:w="708" w:type="dxa"/>
            <w:shd w:val="clear" w:color="auto" w:fill="auto"/>
            <w:noWrap/>
            <w:vAlign w:val="center"/>
            <w:hideMark/>
          </w:tcPr>
          <w:p w14:paraId="3D072541"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w:t>
            </w:r>
          </w:p>
        </w:tc>
        <w:tc>
          <w:tcPr>
            <w:tcW w:w="2552" w:type="dxa"/>
            <w:vMerge/>
            <w:vAlign w:val="center"/>
            <w:hideMark/>
          </w:tcPr>
          <w:p w14:paraId="562D0501"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p>
        </w:tc>
        <w:tc>
          <w:tcPr>
            <w:tcW w:w="2552" w:type="dxa"/>
            <w:shd w:val="clear" w:color="auto" w:fill="auto"/>
            <w:vAlign w:val="center"/>
            <w:hideMark/>
          </w:tcPr>
          <w:p w14:paraId="1825E1C4"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Nias Selatan</w:t>
            </w:r>
          </w:p>
        </w:tc>
      </w:tr>
      <w:tr w:rsidR="00E7652B" w:rsidRPr="00ED774D" w14:paraId="65C7F1A8" w14:textId="77777777" w:rsidTr="00ED774D">
        <w:trPr>
          <w:trHeight w:val="176"/>
          <w:jc w:val="center"/>
        </w:trPr>
        <w:tc>
          <w:tcPr>
            <w:tcW w:w="708" w:type="dxa"/>
            <w:shd w:val="clear" w:color="auto" w:fill="auto"/>
            <w:noWrap/>
            <w:vAlign w:val="center"/>
            <w:hideMark/>
          </w:tcPr>
          <w:p w14:paraId="038E9C8B"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w:t>
            </w:r>
          </w:p>
        </w:tc>
        <w:tc>
          <w:tcPr>
            <w:tcW w:w="2552" w:type="dxa"/>
            <w:vMerge/>
            <w:vAlign w:val="center"/>
            <w:hideMark/>
          </w:tcPr>
          <w:p w14:paraId="11182E6F"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p>
        </w:tc>
        <w:tc>
          <w:tcPr>
            <w:tcW w:w="2552" w:type="dxa"/>
            <w:shd w:val="clear" w:color="auto" w:fill="auto"/>
            <w:vAlign w:val="center"/>
            <w:hideMark/>
          </w:tcPr>
          <w:p w14:paraId="67BA0112"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Nias Utara</w:t>
            </w:r>
          </w:p>
        </w:tc>
      </w:tr>
      <w:tr w:rsidR="00E7652B" w:rsidRPr="00ED774D" w14:paraId="36D6AC10" w14:textId="77777777" w:rsidTr="00ED774D">
        <w:trPr>
          <w:trHeight w:val="266"/>
          <w:jc w:val="center"/>
        </w:trPr>
        <w:tc>
          <w:tcPr>
            <w:tcW w:w="708" w:type="dxa"/>
            <w:shd w:val="clear" w:color="auto" w:fill="auto"/>
            <w:noWrap/>
            <w:vAlign w:val="center"/>
            <w:hideMark/>
          </w:tcPr>
          <w:p w14:paraId="428EA195"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w:t>
            </w:r>
          </w:p>
        </w:tc>
        <w:tc>
          <w:tcPr>
            <w:tcW w:w="2552" w:type="dxa"/>
            <w:shd w:val="clear" w:color="auto" w:fill="auto"/>
            <w:vAlign w:val="center"/>
            <w:hideMark/>
          </w:tcPr>
          <w:p w14:paraId="74D9AC04"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Sumatera Barat</w:t>
            </w:r>
          </w:p>
        </w:tc>
        <w:tc>
          <w:tcPr>
            <w:tcW w:w="2552" w:type="dxa"/>
            <w:shd w:val="clear" w:color="auto" w:fill="auto"/>
            <w:vAlign w:val="center"/>
            <w:hideMark/>
          </w:tcPr>
          <w:p w14:paraId="5DA8FBF4"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Mentawai</w:t>
            </w:r>
          </w:p>
        </w:tc>
      </w:tr>
      <w:tr w:rsidR="00E7652B" w:rsidRPr="00ED774D" w14:paraId="1DF8BCA1" w14:textId="77777777" w:rsidTr="00ED774D">
        <w:trPr>
          <w:trHeight w:val="257"/>
          <w:jc w:val="center"/>
        </w:trPr>
        <w:tc>
          <w:tcPr>
            <w:tcW w:w="708" w:type="dxa"/>
            <w:shd w:val="clear" w:color="auto" w:fill="auto"/>
            <w:noWrap/>
            <w:vAlign w:val="center"/>
            <w:hideMark/>
          </w:tcPr>
          <w:p w14:paraId="6493B548"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6</w:t>
            </w:r>
          </w:p>
        </w:tc>
        <w:tc>
          <w:tcPr>
            <w:tcW w:w="2552" w:type="dxa"/>
            <w:shd w:val="clear" w:color="auto" w:fill="auto"/>
            <w:vAlign w:val="center"/>
            <w:hideMark/>
          </w:tcPr>
          <w:p w14:paraId="119E7256"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Sumatera Selatan</w:t>
            </w:r>
          </w:p>
        </w:tc>
        <w:tc>
          <w:tcPr>
            <w:tcW w:w="2552" w:type="dxa"/>
            <w:shd w:val="clear" w:color="auto" w:fill="auto"/>
            <w:vAlign w:val="center"/>
            <w:hideMark/>
          </w:tcPr>
          <w:p w14:paraId="0695054B"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Musi Rawas Utara</w:t>
            </w:r>
          </w:p>
        </w:tc>
      </w:tr>
      <w:tr w:rsidR="00E7652B" w:rsidRPr="00ED774D" w14:paraId="5742B0A4" w14:textId="77777777" w:rsidTr="00ED774D">
        <w:trPr>
          <w:trHeight w:val="119"/>
          <w:jc w:val="center"/>
        </w:trPr>
        <w:tc>
          <w:tcPr>
            <w:tcW w:w="708" w:type="dxa"/>
            <w:shd w:val="clear" w:color="auto" w:fill="auto"/>
            <w:noWrap/>
            <w:vAlign w:val="center"/>
            <w:hideMark/>
          </w:tcPr>
          <w:p w14:paraId="6A6930AC"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7</w:t>
            </w:r>
          </w:p>
        </w:tc>
        <w:tc>
          <w:tcPr>
            <w:tcW w:w="2552" w:type="dxa"/>
            <w:shd w:val="clear" w:color="auto" w:fill="auto"/>
            <w:vAlign w:val="center"/>
            <w:hideMark/>
          </w:tcPr>
          <w:p w14:paraId="607D1B9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Lampung</w:t>
            </w:r>
          </w:p>
        </w:tc>
        <w:tc>
          <w:tcPr>
            <w:tcW w:w="2552" w:type="dxa"/>
            <w:shd w:val="clear" w:color="auto" w:fill="auto"/>
            <w:vAlign w:val="center"/>
            <w:hideMark/>
          </w:tcPr>
          <w:p w14:paraId="3A973E6D" w14:textId="77777777" w:rsidR="00E7652B" w:rsidRPr="00ED774D" w:rsidRDefault="00E7652B" w:rsidP="00ED774D">
            <w:pPr>
              <w:spacing w:after="0" w:line="240" w:lineRule="auto"/>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Pesisir Barat</w:t>
            </w:r>
          </w:p>
        </w:tc>
      </w:tr>
      <w:tr w:rsidR="00E7652B" w:rsidRPr="00ED774D" w14:paraId="7294A784" w14:textId="77777777" w:rsidTr="00ED774D">
        <w:trPr>
          <w:trHeight w:val="137"/>
          <w:jc w:val="center"/>
        </w:trPr>
        <w:tc>
          <w:tcPr>
            <w:tcW w:w="708" w:type="dxa"/>
            <w:shd w:val="clear" w:color="auto" w:fill="auto"/>
            <w:noWrap/>
            <w:vAlign w:val="center"/>
            <w:hideMark/>
          </w:tcPr>
          <w:p w14:paraId="347F63A3"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8</w:t>
            </w:r>
          </w:p>
        </w:tc>
        <w:tc>
          <w:tcPr>
            <w:tcW w:w="2552" w:type="dxa"/>
            <w:shd w:val="clear" w:color="auto" w:fill="auto"/>
            <w:vAlign w:val="center"/>
            <w:hideMark/>
          </w:tcPr>
          <w:p w14:paraId="161E38D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Nusa Tenggara Barat</w:t>
            </w:r>
          </w:p>
        </w:tc>
        <w:tc>
          <w:tcPr>
            <w:tcW w:w="2552" w:type="dxa"/>
            <w:shd w:val="clear" w:color="auto" w:fill="auto"/>
            <w:vAlign w:val="center"/>
            <w:hideMark/>
          </w:tcPr>
          <w:p w14:paraId="207639D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Lombok Utara</w:t>
            </w:r>
          </w:p>
        </w:tc>
      </w:tr>
      <w:tr w:rsidR="00E7652B" w:rsidRPr="00ED774D" w14:paraId="0158C096" w14:textId="77777777" w:rsidTr="00ED774D">
        <w:trPr>
          <w:trHeight w:val="225"/>
          <w:jc w:val="center"/>
        </w:trPr>
        <w:tc>
          <w:tcPr>
            <w:tcW w:w="708" w:type="dxa"/>
            <w:shd w:val="clear" w:color="auto" w:fill="auto"/>
            <w:noWrap/>
            <w:vAlign w:val="center"/>
            <w:hideMark/>
          </w:tcPr>
          <w:p w14:paraId="4BEB73AE"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9</w:t>
            </w:r>
          </w:p>
        </w:tc>
        <w:tc>
          <w:tcPr>
            <w:tcW w:w="2552" w:type="dxa"/>
            <w:vMerge w:val="restart"/>
            <w:shd w:val="clear" w:color="auto" w:fill="auto"/>
            <w:vAlign w:val="center"/>
            <w:hideMark/>
          </w:tcPr>
          <w:p w14:paraId="22C1B673"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Nusa Tenggara Timur</w:t>
            </w:r>
          </w:p>
        </w:tc>
        <w:tc>
          <w:tcPr>
            <w:tcW w:w="2552" w:type="dxa"/>
            <w:shd w:val="clear" w:color="auto" w:fill="auto"/>
            <w:vAlign w:val="center"/>
            <w:hideMark/>
          </w:tcPr>
          <w:p w14:paraId="7C812441"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Alor</w:t>
            </w:r>
          </w:p>
        </w:tc>
      </w:tr>
      <w:tr w:rsidR="00E7652B" w:rsidRPr="00ED774D" w14:paraId="41654EE0" w14:textId="77777777" w:rsidTr="00ED774D">
        <w:trPr>
          <w:trHeight w:val="86"/>
          <w:jc w:val="center"/>
        </w:trPr>
        <w:tc>
          <w:tcPr>
            <w:tcW w:w="708" w:type="dxa"/>
            <w:shd w:val="clear" w:color="auto" w:fill="auto"/>
            <w:noWrap/>
            <w:vAlign w:val="center"/>
            <w:hideMark/>
          </w:tcPr>
          <w:p w14:paraId="44E0EE6B"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10</w:t>
            </w:r>
          </w:p>
        </w:tc>
        <w:tc>
          <w:tcPr>
            <w:tcW w:w="2552" w:type="dxa"/>
            <w:vMerge/>
            <w:vAlign w:val="center"/>
            <w:hideMark/>
          </w:tcPr>
          <w:p w14:paraId="042753F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3CE0366"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Belu</w:t>
            </w:r>
          </w:p>
        </w:tc>
      </w:tr>
      <w:tr w:rsidR="00E7652B" w:rsidRPr="00ED774D" w14:paraId="289B952E" w14:textId="77777777" w:rsidTr="00ED774D">
        <w:trPr>
          <w:trHeight w:val="105"/>
          <w:jc w:val="center"/>
        </w:trPr>
        <w:tc>
          <w:tcPr>
            <w:tcW w:w="708" w:type="dxa"/>
            <w:shd w:val="clear" w:color="auto" w:fill="auto"/>
            <w:noWrap/>
            <w:vAlign w:val="center"/>
            <w:hideMark/>
          </w:tcPr>
          <w:p w14:paraId="668FB3BA"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11</w:t>
            </w:r>
          </w:p>
        </w:tc>
        <w:tc>
          <w:tcPr>
            <w:tcW w:w="2552" w:type="dxa"/>
            <w:vMerge/>
            <w:vAlign w:val="center"/>
            <w:hideMark/>
          </w:tcPr>
          <w:p w14:paraId="31EEC3E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FDF67BD"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Kupang</w:t>
            </w:r>
          </w:p>
        </w:tc>
      </w:tr>
      <w:tr w:rsidR="00E7652B" w:rsidRPr="00ED774D" w14:paraId="43DB2980" w14:textId="77777777" w:rsidTr="00ED774D">
        <w:trPr>
          <w:trHeight w:val="330"/>
          <w:jc w:val="center"/>
        </w:trPr>
        <w:tc>
          <w:tcPr>
            <w:tcW w:w="708" w:type="dxa"/>
            <w:shd w:val="clear" w:color="auto" w:fill="auto"/>
            <w:noWrap/>
            <w:vAlign w:val="center"/>
            <w:hideMark/>
          </w:tcPr>
          <w:p w14:paraId="73B6BF2E"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12</w:t>
            </w:r>
          </w:p>
        </w:tc>
        <w:tc>
          <w:tcPr>
            <w:tcW w:w="2552" w:type="dxa"/>
            <w:vMerge/>
            <w:vAlign w:val="center"/>
            <w:hideMark/>
          </w:tcPr>
          <w:p w14:paraId="44D12DC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7D57AF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Lembata</w:t>
            </w:r>
          </w:p>
        </w:tc>
      </w:tr>
      <w:tr w:rsidR="00E7652B" w:rsidRPr="00ED774D" w14:paraId="08C5BE02" w14:textId="77777777" w:rsidTr="00ED774D">
        <w:trPr>
          <w:trHeight w:val="330"/>
          <w:jc w:val="center"/>
        </w:trPr>
        <w:tc>
          <w:tcPr>
            <w:tcW w:w="708" w:type="dxa"/>
            <w:shd w:val="clear" w:color="auto" w:fill="auto"/>
            <w:noWrap/>
            <w:vAlign w:val="center"/>
            <w:hideMark/>
          </w:tcPr>
          <w:p w14:paraId="49D3F03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13</w:t>
            </w:r>
          </w:p>
        </w:tc>
        <w:tc>
          <w:tcPr>
            <w:tcW w:w="2552" w:type="dxa"/>
            <w:vMerge/>
            <w:vAlign w:val="center"/>
            <w:hideMark/>
          </w:tcPr>
          <w:p w14:paraId="62B22F5C"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68CFD90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Malaka</w:t>
            </w:r>
          </w:p>
        </w:tc>
      </w:tr>
      <w:tr w:rsidR="00E7652B" w:rsidRPr="00ED774D" w14:paraId="0D6429A0" w14:textId="77777777" w:rsidTr="00ED774D">
        <w:trPr>
          <w:trHeight w:val="396"/>
          <w:jc w:val="center"/>
        </w:trPr>
        <w:tc>
          <w:tcPr>
            <w:tcW w:w="708" w:type="dxa"/>
            <w:shd w:val="clear" w:color="auto" w:fill="auto"/>
            <w:noWrap/>
            <w:vAlign w:val="center"/>
            <w:hideMark/>
          </w:tcPr>
          <w:p w14:paraId="25170BC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14</w:t>
            </w:r>
          </w:p>
        </w:tc>
        <w:tc>
          <w:tcPr>
            <w:tcW w:w="2552" w:type="dxa"/>
            <w:vMerge/>
            <w:vAlign w:val="center"/>
            <w:hideMark/>
          </w:tcPr>
          <w:p w14:paraId="002A80F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9A36B9C"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Manggarai Timur</w:t>
            </w:r>
          </w:p>
        </w:tc>
      </w:tr>
      <w:tr w:rsidR="00E7652B" w:rsidRPr="00ED774D" w14:paraId="1981DEFD" w14:textId="77777777" w:rsidTr="00ED774D">
        <w:trPr>
          <w:trHeight w:val="330"/>
          <w:jc w:val="center"/>
        </w:trPr>
        <w:tc>
          <w:tcPr>
            <w:tcW w:w="708" w:type="dxa"/>
            <w:shd w:val="clear" w:color="auto" w:fill="auto"/>
            <w:noWrap/>
            <w:vAlign w:val="center"/>
            <w:hideMark/>
          </w:tcPr>
          <w:p w14:paraId="569D9AD8"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15</w:t>
            </w:r>
          </w:p>
        </w:tc>
        <w:tc>
          <w:tcPr>
            <w:tcW w:w="2552" w:type="dxa"/>
            <w:vMerge/>
            <w:vAlign w:val="center"/>
            <w:hideMark/>
          </w:tcPr>
          <w:p w14:paraId="774A216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1EFD9C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Rote Ndao</w:t>
            </w:r>
          </w:p>
        </w:tc>
      </w:tr>
      <w:tr w:rsidR="00E7652B" w:rsidRPr="00ED774D" w14:paraId="56C42F27" w14:textId="77777777" w:rsidTr="00ED774D">
        <w:trPr>
          <w:trHeight w:val="330"/>
          <w:jc w:val="center"/>
        </w:trPr>
        <w:tc>
          <w:tcPr>
            <w:tcW w:w="708" w:type="dxa"/>
            <w:shd w:val="clear" w:color="auto" w:fill="auto"/>
            <w:noWrap/>
            <w:vAlign w:val="center"/>
            <w:hideMark/>
          </w:tcPr>
          <w:p w14:paraId="26545EF6"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16</w:t>
            </w:r>
          </w:p>
        </w:tc>
        <w:tc>
          <w:tcPr>
            <w:tcW w:w="2552" w:type="dxa"/>
            <w:vMerge/>
            <w:vAlign w:val="center"/>
            <w:hideMark/>
          </w:tcPr>
          <w:p w14:paraId="0DCBCF0C"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ED2C45E"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Sabu Raijua</w:t>
            </w:r>
          </w:p>
        </w:tc>
      </w:tr>
      <w:tr w:rsidR="00E7652B" w:rsidRPr="00ED774D" w14:paraId="72ADD53A" w14:textId="77777777" w:rsidTr="00ED774D">
        <w:trPr>
          <w:trHeight w:val="330"/>
          <w:jc w:val="center"/>
        </w:trPr>
        <w:tc>
          <w:tcPr>
            <w:tcW w:w="708" w:type="dxa"/>
            <w:shd w:val="clear" w:color="auto" w:fill="auto"/>
            <w:noWrap/>
            <w:vAlign w:val="center"/>
            <w:hideMark/>
          </w:tcPr>
          <w:p w14:paraId="3F51BF5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17</w:t>
            </w:r>
          </w:p>
        </w:tc>
        <w:tc>
          <w:tcPr>
            <w:tcW w:w="2552" w:type="dxa"/>
            <w:vMerge/>
            <w:vAlign w:val="center"/>
            <w:hideMark/>
          </w:tcPr>
          <w:p w14:paraId="3E25393A"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351145C1"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Sumba Barat</w:t>
            </w:r>
          </w:p>
        </w:tc>
      </w:tr>
      <w:tr w:rsidR="00E7652B" w:rsidRPr="00ED774D" w14:paraId="40100874" w14:textId="77777777" w:rsidTr="00ED774D">
        <w:trPr>
          <w:trHeight w:val="398"/>
          <w:jc w:val="center"/>
        </w:trPr>
        <w:tc>
          <w:tcPr>
            <w:tcW w:w="708" w:type="dxa"/>
            <w:shd w:val="clear" w:color="auto" w:fill="auto"/>
            <w:noWrap/>
            <w:vAlign w:val="center"/>
            <w:hideMark/>
          </w:tcPr>
          <w:p w14:paraId="11DA034A"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lastRenderedPageBreak/>
              <w:t>18</w:t>
            </w:r>
          </w:p>
        </w:tc>
        <w:tc>
          <w:tcPr>
            <w:tcW w:w="2552" w:type="dxa"/>
            <w:vMerge/>
            <w:vAlign w:val="center"/>
            <w:hideMark/>
          </w:tcPr>
          <w:p w14:paraId="73BCF30A"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32C4B99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Sumba Barat Daya</w:t>
            </w:r>
          </w:p>
        </w:tc>
      </w:tr>
      <w:tr w:rsidR="00E7652B" w:rsidRPr="00ED774D" w14:paraId="598E9D6B" w14:textId="77777777" w:rsidTr="00ED774D">
        <w:trPr>
          <w:trHeight w:val="330"/>
          <w:jc w:val="center"/>
        </w:trPr>
        <w:tc>
          <w:tcPr>
            <w:tcW w:w="708" w:type="dxa"/>
            <w:shd w:val="clear" w:color="auto" w:fill="auto"/>
            <w:noWrap/>
            <w:vAlign w:val="center"/>
            <w:hideMark/>
          </w:tcPr>
          <w:p w14:paraId="422131FE"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19</w:t>
            </w:r>
          </w:p>
        </w:tc>
        <w:tc>
          <w:tcPr>
            <w:tcW w:w="2552" w:type="dxa"/>
            <w:vMerge/>
            <w:vAlign w:val="center"/>
            <w:hideMark/>
          </w:tcPr>
          <w:p w14:paraId="0E87ADAD"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061E758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Sumba Timur</w:t>
            </w:r>
          </w:p>
        </w:tc>
      </w:tr>
      <w:tr w:rsidR="00E7652B" w:rsidRPr="00ED774D" w14:paraId="05B5E69F" w14:textId="77777777" w:rsidTr="00ED774D">
        <w:trPr>
          <w:trHeight w:val="330"/>
          <w:jc w:val="center"/>
        </w:trPr>
        <w:tc>
          <w:tcPr>
            <w:tcW w:w="708" w:type="dxa"/>
            <w:shd w:val="clear" w:color="auto" w:fill="auto"/>
            <w:noWrap/>
            <w:vAlign w:val="center"/>
            <w:hideMark/>
          </w:tcPr>
          <w:p w14:paraId="4F39FD9E"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20</w:t>
            </w:r>
          </w:p>
        </w:tc>
        <w:tc>
          <w:tcPr>
            <w:tcW w:w="2552" w:type="dxa"/>
            <w:vMerge/>
            <w:vAlign w:val="center"/>
            <w:hideMark/>
          </w:tcPr>
          <w:p w14:paraId="7EC377E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BDAD8A4"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Sumba Tengah</w:t>
            </w:r>
          </w:p>
        </w:tc>
      </w:tr>
      <w:tr w:rsidR="00E7652B" w:rsidRPr="00ED774D" w14:paraId="4E101DF5" w14:textId="77777777" w:rsidTr="00ED774D">
        <w:trPr>
          <w:trHeight w:val="414"/>
          <w:jc w:val="center"/>
        </w:trPr>
        <w:tc>
          <w:tcPr>
            <w:tcW w:w="708" w:type="dxa"/>
            <w:shd w:val="clear" w:color="auto" w:fill="auto"/>
            <w:noWrap/>
            <w:vAlign w:val="center"/>
            <w:hideMark/>
          </w:tcPr>
          <w:p w14:paraId="2E5D097A"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21</w:t>
            </w:r>
          </w:p>
        </w:tc>
        <w:tc>
          <w:tcPr>
            <w:tcW w:w="2552" w:type="dxa"/>
            <w:vMerge/>
            <w:vAlign w:val="center"/>
            <w:hideMark/>
          </w:tcPr>
          <w:p w14:paraId="42414B2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DEC51E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Timor Tengah Selatan</w:t>
            </w:r>
          </w:p>
        </w:tc>
      </w:tr>
      <w:tr w:rsidR="00E7652B" w:rsidRPr="00ED774D" w14:paraId="3C03B17C" w14:textId="77777777" w:rsidTr="00ED774D">
        <w:trPr>
          <w:trHeight w:val="250"/>
          <w:jc w:val="center"/>
        </w:trPr>
        <w:tc>
          <w:tcPr>
            <w:tcW w:w="708" w:type="dxa"/>
            <w:shd w:val="clear" w:color="auto" w:fill="auto"/>
            <w:noWrap/>
            <w:vAlign w:val="center"/>
            <w:hideMark/>
          </w:tcPr>
          <w:p w14:paraId="5B5A1B91"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22</w:t>
            </w:r>
          </w:p>
        </w:tc>
        <w:tc>
          <w:tcPr>
            <w:tcW w:w="2552" w:type="dxa"/>
            <w:vMerge w:val="restart"/>
            <w:shd w:val="clear" w:color="auto" w:fill="auto"/>
            <w:vAlign w:val="center"/>
            <w:hideMark/>
          </w:tcPr>
          <w:p w14:paraId="2AE0622B"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Sulawesi Tengah</w:t>
            </w:r>
          </w:p>
        </w:tc>
        <w:tc>
          <w:tcPr>
            <w:tcW w:w="2552" w:type="dxa"/>
            <w:shd w:val="clear" w:color="auto" w:fill="auto"/>
            <w:vAlign w:val="center"/>
            <w:hideMark/>
          </w:tcPr>
          <w:p w14:paraId="7D22D2F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Donggala</w:t>
            </w:r>
          </w:p>
        </w:tc>
      </w:tr>
      <w:tr w:rsidR="00E7652B" w:rsidRPr="00ED774D" w14:paraId="6C088D4C" w14:textId="77777777" w:rsidTr="00ED774D">
        <w:trPr>
          <w:trHeight w:val="330"/>
          <w:jc w:val="center"/>
        </w:trPr>
        <w:tc>
          <w:tcPr>
            <w:tcW w:w="708" w:type="dxa"/>
            <w:shd w:val="clear" w:color="auto" w:fill="auto"/>
            <w:noWrap/>
            <w:vAlign w:val="center"/>
            <w:hideMark/>
          </w:tcPr>
          <w:p w14:paraId="74BCA99A"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23</w:t>
            </w:r>
          </w:p>
        </w:tc>
        <w:tc>
          <w:tcPr>
            <w:tcW w:w="2552" w:type="dxa"/>
            <w:vMerge/>
            <w:vAlign w:val="center"/>
            <w:hideMark/>
          </w:tcPr>
          <w:p w14:paraId="04C364B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6FABBEE"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Sigi</w:t>
            </w:r>
          </w:p>
        </w:tc>
      </w:tr>
      <w:tr w:rsidR="00E7652B" w:rsidRPr="00ED774D" w14:paraId="6C08C27E" w14:textId="77777777" w:rsidTr="00ED774D">
        <w:trPr>
          <w:trHeight w:val="330"/>
          <w:jc w:val="center"/>
        </w:trPr>
        <w:tc>
          <w:tcPr>
            <w:tcW w:w="708" w:type="dxa"/>
            <w:shd w:val="clear" w:color="auto" w:fill="auto"/>
            <w:noWrap/>
            <w:vAlign w:val="center"/>
            <w:hideMark/>
          </w:tcPr>
          <w:p w14:paraId="1F2195C5"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24</w:t>
            </w:r>
          </w:p>
        </w:tc>
        <w:tc>
          <w:tcPr>
            <w:tcW w:w="2552" w:type="dxa"/>
            <w:vMerge/>
            <w:vAlign w:val="center"/>
            <w:hideMark/>
          </w:tcPr>
          <w:p w14:paraId="667B757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9563A56"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Tojo Una-una</w:t>
            </w:r>
          </w:p>
        </w:tc>
      </w:tr>
      <w:tr w:rsidR="00E7652B" w:rsidRPr="00ED774D" w14:paraId="46F64FA2" w14:textId="77777777" w:rsidTr="00ED774D">
        <w:trPr>
          <w:trHeight w:val="330"/>
          <w:jc w:val="center"/>
        </w:trPr>
        <w:tc>
          <w:tcPr>
            <w:tcW w:w="708" w:type="dxa"/>
            <w:shd w:val="clear" w:color="auto" w:fill="auto"/>
            <w:noWrap/>
            <w:vAlign w:val="center"/>
            <w:hideMark/>
          </w:tcPr>
          <w:p w14:paraId="271A4008"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25</w:t>
            </w:r>
          </w:p>
        </w:tc>
        <w:tc>
          <w:tcPr>
            <w:tcW w:w="2552" w:type="dxa"/>
            <w:vMerge w:val="restart"/>
            <w:shd w:val="clear" w:color="auto" w:fill="auto"/>
            <w:vAlign w:val="center"/>
            <w:hideMark/>
          </w:tcPr>
          <w:p w14:paraId="351727E2"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Maluku</w:t>
            </w:r>
          </w:p>
        </w:tc>
        <w:tc>
          <w:tcPr>
            <w:tcW w:w="2552" w:type="dxa"/>
            <w:shd w:val="clear" w:color="auto" w:fill="auto"/>
            <w:vAlign w:val="center"/>
            <w:hideMark/>
          </w:tcPr>
          <w:p w14:paraId="5461CCB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Buru Selatan</w:t>
            </w:r>
          </w:p>
        </w:tc>
      </w:tr>
      <w:tr w:rsidR="00E7652B" w:rsidRPr="00ED774D" w14:paraId="50D14ADA" w14:textId="77777777" w:rsidTr="00ED774D">
        <w:trPr>
          <w:trHeight w:val="330"/>
          <w:jc w:val="center"/>
        </w:trPr>
        <w:tc>
          <w:tcPr>
            <w:tcW w:w="708" w:type="dxa"/>
            <w:shd w:val="clear" w:color="auto" w:fill="auto"/>
            <w:noWrap/>
            <w:vAlign w:val="center"/>
            <w:hideMark/>
          </w:tcPr>
          <w:p w14:paraId="7259CF91"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26</w:t>
            </w:r>
          </w:p>
        </w:tc>
        <w:tc>
          <w:tcPr>
            <w:tcW w:w="2552" w:type="dxa"/>
            <w:vMerge/>
            <w:vAlign w:val="center"/>
            <w:hideMark/>
          </w:tcPr>
          <w:p w14:paraId="7A7CE61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493AFF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Kepulauan Aru</w:t>
            </w:r>
          </w:p>
        </w:tc>
      </w:tr>
      <w:tr w:rsidR="00E7652B" w:rsidRPr="00ED774D" w14:paraId="53CB1D6E" w14:textId="77777777" w:rsidTr="00ED774D">
        <w:trPr>
          <w:trHeight w:val="260"/>
          <w:jc w:val="center"/>
        </w:trPr>
        <w:tc>
          <w:tcPr>
            <w:tcW w:w="708" w:type="dxa"/>
            <w:shd w:val="clear" w:color="auto" w:fill="auto"/>
            <w:noWrap/>
            <w:vAlign w:val="center"/>
            <w:hideMark/>
          </w:tcPr>
          <w:p w14:paraId="08315DAC"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27</w:t>
            </w:r>
          </w:p>
        </w:tc>
        <w:tc>
          <w:tcPr>
            <w:tcW w:w="2552" w:type="dxa"/>
            <w:vMerge/>
            <w:vAlign w:val="center"/>
            <w:hideMark/>
          </w:tcPr>
          <w:p w14:paraId="68E3461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205639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Maluku Barat Daya</w:t>
            </w:r>
          </w:p>
        </w:tc>
      </w:tr>
      <w:tr w:rsidR="00E7652B" w:rsidRPr="00ED774D" w14:paraId="16EE48F6" w14:textId="77777777" w:rsidTr="00ED774D">
        <w:trPr>
          <w:trHeight w:val="393"/>
          <w:jc w:val="center"/>
        </w:trPr>
        <w:tc>
          <w:tcPr>
            <w:tcW w:w="708" w:type="dxa"/>
            <w:shd w:val="clear" w:color="auto" w:fill="auto"/>
            <w:noWrap/>
            <w:vAlign w:val="center"/>
            <w:hideMark/>
          </w:tcPr>
          <w:p w14:paraId="3234E2FF"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28</w:t>
            </w:r>
          </w:p>
        </w:tc>
        <w:tc>
          <w:tcPr>
            <w:tcW w:w="2552" w:type="dxa"/>
            <w:vMerge/>
            <w:vAlign w:val="center"/>
            <w:hideMark/>
          </w:tcPr>
          <w:p w14:paraId="31F528E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52EFEB6"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Maluku Tenggara Barat</w:t>
            </w:r>
          </w:p>
        </w:tc>
      </w:tr>
      <w:tr w:rsidR="00E7652B" w:rsidRPr="00ED774D" w14:paraId="6FF58AFD" w14:textId="77777777" w:rsidTr="00ED774D">
        <w:trPr>
          <w:trHeight w:val="412"/>
          <w:jc w:val="center"/>
        </w:trPr>
        <w:tc>
          <w:tcPr>
            <w:tcW w:w="708" w:type="dxa"/>
            <w:shd w:val="clear" w:color="auto" w:fill="auto"/>
            <w:noWrap/>
            <w:vAlign w:val="center"/>
            <w:hideMark/>
          </w:tcPr>
          <w:p w14:paraId="4E71CBB9"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29</w:t>
            </w:r>
          </w:p>
        </w:tc>
        <w:tc>
          <w:tcPr>
            <w:tcW w:w="2552" w:type="dxa"/>
            <w:vMerge/>
            <w:vAlign w:val="center"/>
            <w:hideMark/>
          </w:tcPr>
          <w:p w14:paraId="7EA1678C"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110E62E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Seram Bagian Barat</w:t>
            </w:r>
          </w:p>
        </w:tc>
      </w:tr>
      <w:tr w:rsidR="00E7652B" w:rsidRPr="00ED774D" w14:paraId="4F5E0F1D" w14:textId="77777777" w:rsidTr="00ED774D">
        <w:trPr>
          <w:trHeight w:val="404"/>
          <w:jc w:val="center"/>
        </w:trPr>
        <w:tc>
          <w:tcPr>
            <w:tcW w:w="708" w:type="dxa"/>
            <w:shd w:val="clear" w:color="auto" w:fill="auto"/>
            <w:noWrap/>
            <w:vAlign w:val="center"/>
            <w:hideMark/>
          </w:tcPr>
          <w:p w14:paraId="39E1FFE6"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30</w:t>
            </w:r>
          </w:p>
        </w:tc>
        <w:tc>
          <w:tcPr>
            <w:tcW w:w="2552" w:type="dxa"/>
            <w:vMerge/>
            <w:vAlign w:val="center"/>
            <w:hideMark/>
          </w:tcPr>
          <w:p w14:paraId="2E22FB4A"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0F0F0C7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Seram Bagian Timur</w:t>
            </w:r>
          </w:p>
        </w:tc>
      </w:tr>
      <w:tr w:rsidR="00E7652B" w:rsidRPr="00ED774D" w14:paraId="43BD0478" w14:textId="77777777" w:rsidTr="00ED774D">
        <w:trPr>
          <w:trHeight w:val="330"/>
          <w:jc w:val="center"/>
        </w:trPr>
        <w:tc>
          <w:tcPr>
            <w:tcW w:w="708" w:type="dxa"/>
            <w:shd w:val="clear" w:color="auto" w:fill="auto"/>
            <w:noWrap/>
            <w:vAlign w:val="center"/>
            <w:hideMark/>
          </w:tcPr>
          <w:p w14:paraId="6676BC3A"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31</w:t>
            </w:r>
          </w:p>
        </w:tc>
        <w:tc>
          <w:tcPr>
            <w:tcW w:w="2552" w:type="dxa"/>
            <w:vMerge w:val="restart"/>
            <w:shd w:val="clear" w:color="auto" w:fill="auto"/>
            <w:vAlign w:val="center"/>
            <w:hideMark/>
          </w:tcPr>
          <w:p w14:paraId="741FDE19"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Maluku Utara</w:t>
            </w:r>
          </w:p>
        </w:tc>
        <w:tc>
          <w:tcPr>
            <w:tcW w:w="2552" w:type="dxa"/>
            <w:shd w:val="clear" w:color="auto" w:fill="auto"/>
            <w:vAlign w:val="center"/>
            <w:hideMark/>
          </w:tcPr>
          <w:p w14:paraId="05986DE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Kepulauan Sula</w:t>
            </w:r>
          </w:p>
        </w:tc>
      </w:tr>
      <w:tr w:rsidR="00E7652B" w:rsidRPr="00ED774D" w14:paraId="69A31290" w14:textId="77777777" w:rsidTr="00ED774D">
        <w:trPr>
          <w:trHeight w:val="330"/>
          <w:jc w:val="center"/>
        </w:trPr>
        <w:tc>
          <w:tcPr>
            <w:tcW w:w="708" w:type="dxa"/>
            <w:shd w:val="clear" w:color="auto" w:fill="auto"/>
            <w:noWrap/>
            <w:vAlign w:val="center"/>
            <w:hideMark/>
          </w:tcPr>
          <w:p w14:paraId="4561495C"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32</w:t>
            </w:r>
          </w:p>
        </w:tc>
        <w:tc>
          <w:tcPr>
            <w:tcW w:w="2552" w:type="dxa"/>
            <w:vMerge/>
            <w:vAlign w:val="center"/>
            <w:hideMark/>
          </w:tcPr>
          <w:p w14:paraId="4048192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8F8BE2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Pulau Taliabu</w:t>
            </w:r>
          </w:p>
        </w:tc>
      </w:tr>
      <w:tr w:rsidR="00E7652B" w:rsidRPr="00ED774D" w14:paraId="4404C797" w14:textId="77777777" w:rsidTr="00ED774D">
        <w:trPr>
          <w:trHeight w:val="406"/>
          <w:jc w:val="center"/>
        </w:trPr>
        <w:tc>
          <w:tcPr>
            <w:tcW w:w="708" w:type="dxa"/>
            <w:shd w:val="clear" w:color="auto" w:fill="auto"/>
            <w:noWrap/>
            <w:vAlign w:val="center"/>
            <w:hideMark/>
          </w:tcPr>
          <w:p w14:paraId="300C13F4"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33</w:t>
            </w:r>
          </w:p>
        </w:tc>
        <w:tc>
          <w:tcPr>
            <w:tcW w:w="2552" w:type="dxa"/>
            <w:vMerge w:val="restart"/>
            <w:shd w:val="clear" w:color="auto" w:fill="auto"/>
            <w:vAlign w:val="center"/>
            <w:hideMark/>
          </w:tcPr>
          <w:p w14:paraId="5A6631DC"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Papua Barat</w:t>
            </w:r>
          </w:p>
        </w:tc>
        <w:tc>
          <w:tcPr>
            <w:tcW w:w="2552" w:type="dxa"/>
            <w:shd w:val="clear" w:color="auto" w:fill="auto"/>
            <w:vAlign w:val="center"/>
            <w:hideMark/>
          </w:tcPr>
          <w:p w14:paraId="1D93A3E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Manokwari Selatan</w:t>
            </w:r>
          </w:p>
        </w:tc>
      </w:tr>
      <w:tr w:rsidR="00E7652B" w:rsidRPr="00ED774D" w14:paraId="16B72C14" w14:textId="77777777" w:rsidTr="00ED774D">
        <w:trPr>
          <w:trHeight w:val="330"/>
          <w:jc w:val="center"/>
        </w:trPr>
        <w:tc>
          <w:tcPr>
            <w:tcW w:w="708" w:type="dxa"/>
            <w:shd w:val="clear" w:color="auto" w:fill="auto"/>
            <w:noWrap/>
            <w:vAlign w:val="center"/>
            <w:hideMark/>
          </w:tcPr>
          <w:p w14:paraId="0669B57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34</w:t>
            </w:r>
          </w:p>
        </w:tc>
        <w:tc>
          <w:tcPr>
            <w:tcW w:w="2552" w:type="dxa"/>
            <w:vMerge/>
            <w:vAlign w:val="center"/>
            <w:hideMark/>
          </w:tcPr>
          <w:p w14:paraId="20624B6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5F36D5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Maybrat</w:t>
            </w:r>
          </w:p>
        </w:tc>
      </w:tr>
      <w:tr w:rsidR="00E7652B" w:rsidRPr="00ED774D" w14:paraId="42A20EE6" w14:textId="77777777" w:rsidTr="00ED774D">
        <w:trPr>
          <w:trHeight w:val="332"/>
          <w:jc w:val="center"/>
        </w:trPr>
        <w:tc>
          <w:tcPr>
            <w:tcW w:w="708" w:type="dxa"/>
            <w:shd w:val="clear" w:color="auto" w:fill="auto"/>
            <w:noWrap/>
            <w:vAlign w:val="center"/>
            <w:hideMark/>
          </w:tcPr>
          <w:p w14:paraId="0C22C406"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35</w:t>
            </w:r>
          </w:p>
        </w:tc>
        <w:tc>
          <w:tcPr>
            <w:tcW w:w="2552" w:type="dxa"/>
            <w:vMerge/>
            <w:vAlign w:val="center"/>
            <w:hideMark/>
          </w:tcPr>
          <w:p w14:paraId="2CC6DBF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63F17F0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Pegunungan Arfak</w:t>
            </w:r>
          </w:p>
        </w:tc>
      </w:tr>
      <w:tr w:rsidR="00E7652B" w:rsidRPr="00ED774D" w14:paraId="1F18FB28" w14:textId="77777777" w:rsidTr="00ED774D">
        <w:trPr>
          <w:trHeight w:val="330"/>
          <w:jc w:val="center"/>
        </w:trPr>
        <w:tc>
          <w:tcPr>
            <w:tcW w:w="708" w:type="dxa"/>
            <w:shd w:val="clear" w:color="auto" w:fill="auto"/>
            <w:noWrap/>
            <w:vAlign w:val="center"/>
            <w:hideMark/>
          </w:tcPr>
          <w:p w14:paraId="5E22569C"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36</w:t>
            </w:r>
          </w:p>
        </w:tc>
        <w:tc>
          <w:tcPr>
            <w:tcW w:w="2552" w:type="dxa"/>
            <w:vMerge/>
            <w:vAlign w:val="center"/>
            <w:hideMark/>
          </w:tcPr>
          <w:p w14:paraId="66617C5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44EBA4A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Sorong</w:t>
            </w:r>
          </w:p>
        </w:tc>
      </w:tr>
      <w:tr w:rsidR="00E7652B" w:rsidRPr="00ED774D" w14:paraId="627384EA" w14:textId="77777777" w:rsidTr="00ED774D">
        <w:trPr>
          <w:trHeight w:val="330"/>
          <w:jc w:val="center"/>
        </w:trPr>
        <w:tc>
          <w:tcPr>
            <w:tcW w:w="708" w:type="dxa"/>
            <w:shd w:val="clear" w:color="auto" w:fill="auto"/>
            <w:noWrap/>
            <w:vAlign w:val="center"/>
            <w:hideMark/>
          </w:tcPr>
          <w:p w14:paraId="1C67E881"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37</w:t>
            </w:r>
          </w:p>
        </w:tc>
        <w:tc>
          <w:tcPr>
            <w:tcW w:w="2552" w:type="dxa"/>
            <w:vMerge/>
            <w:vAlign w:val="center"/>
            <w:hideMark/>
          </w:tcPr>
          <w:p w14:paraId="594F4E7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2820E8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Sorong Selatan</w:t>
            </w:r>
          </w:p>
        </w:tc>
      </w:tr>
      <w:tr w:rsidR="00E7652B" w:rsidRPr="00ED774D" w14:paraId="6204CCE1" w14:textId="77777777" w:rsidTr="00ED774D">
        <w:trPr>
          <w:trHeight w:val="330"/>
          <w:jc w:val="center"/>
        </w:trPr>
        <w:tc>
          <w:tcPr>
            <w:tcW w:w="708" w:type="dxa"/>
            <w:shd w:val="clear" w:color="auto" w:fill="auto"/>
            <w:noWrap/>
            <w:vAlign w:val="center"/>
            <w:hideMark/>
          </w:tcPr>
          <w:p w14:paraId="04BEF03C"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38</w:t>
            </w:r>
          </w:p>
        </w:tc>
        <w:tc>
          <w:tcPr>
            <w:tcW w:w="2552" w:type="dxa"/>
            <w:vMerge/>
            <w:vAlign w:val="center"/>
            <w:hideMark/>
          </w:tcPr>
          <w:p w14:paraId="2C12DE8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6AEEB0E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Tambrauw</w:t>
            </w:r>
          </w:p>
        </w:tc>
      </w:tr>
      <w:tr w:rsidR="00E7652B" w:rsidRPr="00ED774D" w14:paraId="5817E21B" w14:textId="77777777" w:rsidTr="00ED774D">
        <w:trPr>
          <w:trHeight w:val="330"/>
          <w:jc w:val="center"/>
        </w:trPr>
        <w:tc>
          <w:tcPr>
            <w:tcW w:w="708" w:type="dxa"/>
            <w:shd w:val="clear" w:color="auto" w:fill="auto"/>
            <w:noWrap/>
            <w:vAlign w:val="center"/>
            <w:hideMark/>
          </w:tcPr>
          <w:p w14:paraId="6D34BA76"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39</w:t>
            </w:r>
          </w:p>
        </w:tc>
        <w:tc>
          <w:tcPr>
            <w:tcW w:w="2552" w:type="dxa"/>
            <w:vMerge/>
            <w:vAlign w:val="center"/>
            <w:hideMark/>
          </w:tcPr>
          <w:p w14:paraId="1AE2423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5123F6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Teluk Bintuni</w:t>
            </w:r>
          </w:p>
        </w:tc>
      </w:tr>
      <w:tr w:rsidR="00E7652B" w:rsidRPr="00ED774D" w14:paraId="14C06B8B" w14:textId="77777777" w:rsidTr="00ED774D">
        <w:trPr>
          <w:trHeight w:val="443"/>
          <w:jc w:val="center"/>
        </w:trPr>
        <w:tc>
          <w:tcPr>
            <w:tcW w:w="708" w:type="dxa"/>
            <w:shd w:val="clear" w:color="auto" w:fill="auto"/>
            <w:noWrap/>
            <w:vAlign w:val="center"/>
            <w:hideMark/>
          </w:tcPr>
          <w:p w14:paraId="274A17ED"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40</w:t>
            </w:r>
          </w:p>
        </w:tc>
        <w:tc>
          <w:tcPr>
            <w:tcW w:w="2552" w:type="dxa"/>
            <w:vMerge/>
            <w:vAlign w:val="center"/>
            <w:hideMark/>
          </w:tcPr>
          <w:p w14:paraId="6084AB1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CA3D8C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Teluk Wondama</w:t>
            </w:r>
          </w:p>
        </w:tc>
      </w:tr>
      <w:tr w:rsidR="00E7652B" w:rsidRPr="00ED774D" w14:paraId="51BD3B1C" w14:textId="77777777" w:rsidTr="00ED774D">
        <w:trPr>
          <w:trHeight w:val="330"/>
          <w:jc w:val="center"/>
        </w:trPr>
        <w:tc>
          <w:tcPr>
            <w:tcW w:w="708" w:type="dxa"/>
            <w:shd w:val="clear" w:color="auto" w:fill="auto"/>
            <w:noWrap/>
            <w:vAlign w:val="center"/>
            <w:hideMark/>
          </w:tcPr>
          <w:p w14:paraId="34EA62C7"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41</w:t>
            </w:r>
          </w:p>
        </w:tc>
        <w:tc>
          <w:tcPr>
            <w:tcW w:w="2552" w:type="dxa"/>
            <w:vMerge w:val="restart"/>
            <w:shd w:val="clear" w:color="auto" w:fill="auto"/>
            <w:vAlign w:val="center"/>
            <w:hideMark/>
          </w:tcPr>
          <w:p w14:paraId="1EDC3760" w14:textId="77777777" w:rsidR="00E7652B" w:rsidRPr="00ED774D" w:rsidRDefault="00E7652B" w:rsidP="00ED774D">
            <w:pPr>
              <w:spacing w:after="0" w:line="240" w:lineRule="auto"/>
              <w:jc w:val="center"/>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Papua</w:t>
            </w:r>
          </w:p>
        </w:tc>
        <w:tc>
          <w:tcPr>
            <w:tcW w:w="2552" w:type="dxa"/>
            <w:shd w:val="clear" w:color="auto" w:fill="auto"/>
            <w:vAlign w:val="center"/>
            <w:hideMark/>
          </w:tcPr>
          <w:p w14:paraId="01451181"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Asmat</w:t>
            </w:r>
          </w:p>
        </w:tc>
      </w:tr>
      <w:tr w:rsidR="00E7652B" w:rsidRPr="00ED774D" w14:paraId="6118EC68" w14:textId="77777777" w:rsidTr="00ED774D">
        <w:trPr>
          <w:trHeight w:val="330"/>
          <w:jc w:val="center"/>
        </w:trPr>
        <w:tc>
          <w:tcPr>
            <w:tcW w:w="708" w:type="dxa"/>
            <w:shd w:val="clear" w:color="auto" w:fill="auto"/>
            <w:noWrap/>
            <w:vAlign w:val="center"/>
            <w:hideMark/>
          </w:tcPr>
          <w:p w14:paraId="63917252"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42</w:t>
            </w:r>
          </w:p>
        </w:tc>
        <w:tc>
          <w:tcPr>
            <w:tcW w:w="2552" w:type="dxa"/>
            <w:vMerge/>
            <w:vAlign w:val="center"/>
            <w:hideMark/>
          </w:tcPr>
          <w:p w14:paraId="5DDB8E3A"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4AEC2A2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Boven Digoel</w:t>
            </w:r>
          </w:p>
        </w:tc>
      </w:tr>
      <w:tr w:rsidR="00E7652B" w:rsidRPr="00ED774D" w14:paraId="72A1AE33" w14:textId="77777777" w:rsidTr="00ED774D">
        <w:trPr>
          <w:trHeight w:val="330"/>
          <w:jc w:val="center"/>
        </w:trPr>
        <w:tc>
          <w:tcPr>
            <w:tcW w:w="708" w:type="dxa"/>
            <w:shd w:val="clear" w:color="auto" w:fill="auto"/>
            <w:noWrap/>
            <w:vAlign w:val="center"/>
            <w:hideMark/>
          </w:tcPr>
          <w:p w14:paraId="1432495F"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43</w:t>
            </w:r>
          </w:p>
        </w:tc>
        <w:tc>
          <w:tcPr>
            <w:tcW w:w="2552" w:type="dxa"/>
            <w:vMerge/>
            <w:vAlign w:val="center"/>
            <w:hideMark/>
          </w:tcPr>
          <w:p w14:paraId="6835711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6540664E"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Deiyai</w:t>
            </w:r>
          </w:p>
        </w:tc>
      </w:tr>
      <w:tr w:rsidR="00E7652B" w:rsidRPr="00ED774D" w14:paraId="2B52FCEC" w14:textId="77777777" w:rsidTr="00ED774D">
        <w:trPr>
          <w:trHeight w:val="330"/>
          <w:jc w:val="center"/>
        </w:trPr>
        <w:tc>
          <w:tcPr>
            <w:tcW w:w="708" w:type="dxa"/>
            <w:shd w:val="clear" w:color="auto" w:fill="auto"/>
            <w:noWrap/>
            <w:vAlign w:val="center"/>
            <w:hideMark/>
          </w:tcPr>
          <w:p w14:paraId="3FA4E1FF"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44</w:t>
            </w:r>
          </w:p>
        </w:tc>
        <w:tc>
          <w:tcPr>
            <w:tcW w:w="2552" w:type="dxa"/>
            <w:vMerge/>
            <w:vAlign w:val="center"/>
            <w:hideMark/>
          </w:tcPr>
          <w:p w14:paraId="337EDD1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4F3781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Dogiyai</w:t>
            </w:r>
          </w:p>
        </w:tc>
      </w:tr>
      <w:tr w:rsidR="00E7652B" w:rsidRPr="00ED774D" w14:paraId="33665970" w14:textId="77777777" w:rsidTr="00ED774D">
        <w:trPr>
          <w:trHeight w:val="330"/>
          <w:jc w:val="center"/>
        </w:trPr>
        <w:tc>
          <w:tcPr>
            <w:tcW w:w="708" w:type="dxa"/>
            <w:shd w:val="clear" w:color="auto" w:fill="auto"/>
            <w:noWrap/>
            <w:vAlign w:val="center"/>
            <w:hideMark/>
          </w:tcPr>
          <w:p w14:paraId="29BDB929"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45</w:t>
            </w:r>
          </w:p>
        </w:tc>
        <w:tc>
          <w:tcPr>
            <w:tcW w:w="2552" w:type="dxa"/>
            <w:vMerge/>
            <w:vAlign w:val="center"/>
            <w:hideMark/>
          </w:tcPr>
          <w:p w14:paraId="6E75220C"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1EA8237E"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Intan Jaya</w:t>
            </w:r>
          </w:p>
        </w:tc>
      </w:tr>
      <w:tr w:rsidR="00E7652B" w:rsidRPr="00ED774D" w14:paraId="761D3FC2" w14:textId="77777777" w:rsidTr="00ED774D">
        <w:trPr>
          <w:trHeight w:val="330"/>
          <w:jc w:val="center"/>
        </w:trPr>
        <w:tc>
          <w:tcPr>
            <w:tcW w:w="708" w:type="dxa"/>
            <w:shd w:val="clear" w:color="auto" w:fill="auto"/>
            <w:noWrap/>
            <w:vAlign w:val="center"/>
            <w:hideMark/>
          </w:tcPr>
          <w:p w14:paraId="7881EE28"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46</w:t>
            </w:r>
          </w:p>
        </w:tc>
        <w:tc>
          <w:tcPr>
            <w:tcW w:w="2552" w:type="dxa"/>
            <w:vMerge/>
            <w:vAlign w:val="center"/>
            <w:hideMark/>
          </w:tcPr>
          <w:p w14:paraId="2B9A77E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FF5DC9C"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Jayawijaya</w:t>
            </w:r>
          </w:p>
        </w:tc>
      </w:tr>
      <w:tr w:rsidR="00E7652B" w:rsidRPr="00ED774D" w14:paraId="4A8161E4" w14:textId="77777777" w:rsidTr="00ED774D">
        <w:trPr>
          <w:trHeight w:val="330"/>
          <w:jc w:val="center"/>
        </w:trPr>
        <w:tc>
          <w:tcPr>
            <w:tcW w:w="708" w:type="dxa"/>
            <w:shd w:val="clear" w:color="auto" w:fill="auto"/>
            <w:noWrap/>
            <w:vAlign w:val="center"/>
            <w:hideMark/>
          </w:tcPr>
          <w:p w14:paraId="5B23F5AD"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47</w:t>
            </w:r>
          </w:p>
        </w:tc>
        <w:tc>
          <w:tcPr>
            <w:tcW w:w="2552" w:type="dxa"/>
            <w:vMerge/>
            <w:vAlign w:val="center"/>
            <w:hideMark/>
          </w:tcPr>
          <w:p w14:paraId="0D94E5F6"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446C85D"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Keerom</w:t>
            </w:r>
          </w:p>
        </w:tc>
      </w:tr>
      <w:tr w:rsidR="00E7652B" w:rsidRPr="00ED774D" w14:paraId="1CC8C6D6" w14:textId="77777777" w:rsidTr="00ED774D">
        <w:trPr>
          <w:trHeight w:val="330"/>
          <w:jc w:val="center"/>
        </w:trPr>
        <w:tc>
          <w:tcPr>
            <w:tcW w:w="708" w:type="dxa"/>
            <w:shd w:val="clear" w:color="auto" w:fill="auto"/>
            <w:noWrap/>
            <w:vAlign w:val="center"/>
            <w:hideMark/>
          </w:tcPr>
          <w:p w14:paraId="609533F4"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48</w:t>
            </w:r>
          </w:p>
        </w:tc>
        <w:tc>
          <w:tcPr>
            <w:tcW w:w="2552" w:type="dxa"/>
            <w:vMerge/>
            <w:vAlign w:val="center"/>
            <w:hideMark/>
          </w:tcPr>
          <w:p w14:paraId="56F7067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DBFA92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Lanny Jaya</w:t>
            </w:r>
          </w:p>
        </w:tc>
      </w:tr>
      <w:tr w:rsidR="00E7652B" w:rsidRPr="00ED774D" w14:paraId="65BDB881" w14:textId="77777777" w:rsidTr="00ED774D">
        <w:trPr>
          <w:trHeight w:val="373"/>
          <w:jc w:val="center"/>
        </w:trPr>
        <w:tc>
          <w:tcPr>
            <w:tcW w:w="708" w:type="dxa"/>
            <w:shd w:val="clear" w:color="auto" w:fill="auto"/>
            <w:noWrap/>
            <w:vAlign w:val="center"/>
            <w:hideMark/>
          </w:tcPr>
          <w:p w14:paraId="5D80C3C7"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49</w:t>
            </w:r>
          </w:p>
        </w:tc>
        <w:tc>
          <w:tcPr>
            <w:tcW w:w="2552" w:type="dxa"/>
            <w:vMerge/>
            <w:vAlign w:val="center"/>
            <w:hideMark/>
          </w:tcPr>
          <w:p w14:paraId="2FE3807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45C305AE"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Mamberamo Raya</w:t>
            </w:r>
          </w:p>
        </w:tc>
      </w:tr>
      <w:tr w:rsidR="00E7652B" w:rsidRPr="00ED774D" w14:paraId="1D557128" w14:textId="77777777" w:rsidTr="00ED774D">
        <w:trPr>
          <w:trHeight w:val="265"/>
          <w:jc w:val="center"/>
        </w:trPr>
        <w:tc>
          <w:tcPr>
            <w:tcW w:w="708" w:type="dxa"/>
            <w:shd w:val="clear" w:color="auto" w:fill="auto"/>
            <w:noWrap/>
            <w:vAlign w:val="center"/>
            <w:hideMark/>
          </w:tcPr>
          <w:p w14:paraId="3A5C13F7"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50</w:t>
            </w:r>
          </w:p>
        </w:tc>
        <w:tc>
          <w:tcPr>
            <w:tcW w:w="2552" w:type="dxa"/>
            <w:vMerge/>
            <w:vAlign w:val="center"/>
            <w:hideMark/>
          </w:tcPr>
          <w:p w14:paraId="7976C22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C03EAD9"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Mamberamo Tengah</w:t>
            </w:r>
          </w:p>
        </w:tc>
      </w:tr>
      <w:tr w:rsidR="00E7652B" w:rsidRPr="00ED774D" w14:paraId="2AA9642C" w14:textId="77777777" w:rsidTr="00ED774D">
        <w:trPr>
          <w:trHeight w:val="330"/>
          <w:jc w:val="center"/>
        </w:trPr>
        <w:tc>
          <w:tcPr>
            <w:tcW w:w="708" w:type="dxa"/>
            <w:shd w:val="clear" w:color="auto" w:fill="auto"/>
            <w:noWrap/>
            <w:vAlign w:val="center"/>
            <w:hideMark/>
          </w:tcPr>
          <w:p w14:paraId="71E2DBB4"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51</w:t>
            </w:r>
          </w:p>
        </w:tc>
        <w:tc>
          <w:tcPr>
            <w:tcW w:w="2552" w:type="dxa"/>
            <w:vMerge/>
            <w:vAlign w:val="center"/>
            <w:hideMark/>
          </w:tcPr>
          <w:p w14:paraId="27136FDE"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2FB76BA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Mappi</w:t>
            </w:r>
          </w:p>
        </w:tc>
      </w:tr>
      <w:tr w:rsidR="00E7652B" w:rsidRPr="00ED774D" w14:paraId="12556F1A" w14:textId="77777777" w:rsidTr="00ED774D">
        <w:trPr>
          <w:trHeight w:val="330"/>
          <w:jc w:val="center"/>
        </w:trPr>
        <w:tc>
          <w:tcPr>
            <w:tcW w:w="708" w:type="dxa"/>
            <w:shd w:val="clear" w:color="auto" w:fill="auto"/>
            <w:noWrap/>
            <w:vAlign w:val="center"/>
            <w:hideMark/>
          </w:tcPr>
          <w:p w14:paraId="3F74AD8C"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52</w:t>
            </w:r>
          </w:p>
        </w:tc>
        <w:tc>
          <w:tcPr>
            <w:tcW w:w="2552" w:type="dxa"/>
            <w:vMerge/>
            <w:vAlign w:val="center"/>
            <w:hideMark/>
          </w:tcPr>
          <w:p w14:paraId="7A32AB39"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04DFA1F9"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Nabire</w:t>
            </w:r>
          </w:p>
        </w:tc>
      </w:tr>
      <w:tr w:rsidR="00E7652B" w:rsidRPr="00ED774D" w14:paraId="52DD60DE" w14:textId="77777777" w:rsidTr="00ED774D">
        <w:trPr>
          <w:trHeight w:val="330"/>
          <w:jc w:val="center"/>
        </w:trPr>
        <w:tc>
          <w:tcPr>
            <w:tcW w:w="708" w:type="dxa"/>
            <w:shd w:val="clear" w:color="auto" w:fill="auto"/>
            <w:noWrap/>
            <w:vAlign w:val="center"/>
            <w:hideMark/>
          </w:tcPr>
          <w:p w14:paraId="72940146"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53</w:t>
            </w:r>
          </w:p>
        </w:tc>
        <w:tc>
          <w:tcPr>
            <w:tcW w:w="2552" w:type="dxa"/>
            <w:vMerge/>
            <w:vAlign w:val="center"/>
            <w:hideMark/>
          </w:tcPr>
          <w:p w14:paraId="3301C98D"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669DE81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Nduga</w:t>
            </w:r>
          </w:p>
        </w:tc>
      </w:tr>
      <w:tr w:rsidR="00E7652B" w:rsidRPr="00ED774D" w14:paraId="00BA21D6" w14:textId="77777777" w:rsidTr="00ED774D">
        <w:trPr>
          <w:trHeight w:val="330"/>
          <w:jc w:val="center"/>
        </w:trPr>
        <w:tc>
          <w:tcPr>
            <w:tcW w:w="708" w:type="dxa"/>
            <w:shd w:val="clear" w:color="auto" w:fill="auto"/>
            <w:noWrap/>
            <w:vAlign w:val="center"/>
            <w:hideMark/>
          </w:tcPr>
          <w:p w14:paraId="11DA0C6D"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54</w:t>
            </w:r>
          </w:p>
        </w:tc>
        <w:tc>
          <w:tcPr>
            <w:tcW w:w="2552" w:type="dxa"/>
            <w:vMerge/>
            <w:vAlign w:val="center"/>
            <w:hideMark/>
          </w:tcPr>
          <w:p w14:paraId="751B7B06"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3A4B95A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Paniai</w:t>
            </w:r>
          </w:p>
        </w:tc>
      </w:tr>
      <w:tr w:rsidR="00E7652B" w:rsidRPr="00ED774D" w14:paraId="6B9CA7AE" w14:textId="77777777" w:rsidTr="00ED774D">
        <w:trPr>
          <w:trHeight w:val="274"/>
          <w:jc w:val="center"/>
        </w:trPr>
        <w:tc>
          <w:tcPr>
            <w:tcW w:w="708" w:type="dxa"/>
            <w:shd w:val="clear" w:color="auto" w:fill="auto"/>
            <w:noWrap/>
            <w:vAlign w:val="center"/>
            <w:hideMark/>
          </w:tcPr>
          <w:p w14:paraId="7FB0B840"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55</w:t>
            </w:r>
          </w:p>
        </w:tc>
        <w:tc>
          <w:tcPr>
            <w:tcW w:w="2552" w:type="dxa"/>
            <w:vMerge/>
            <w:vAlign w:val="center"/>
            <w:hideMark/>
          </w:tcPr>
          <w:p w14:paraId="3999613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4C336AF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Pegunungan Bintang</w:t>
            </w:r>
          </w:p>
        </w:tc>
      </w:tr>
      <w:tr w:rsidR="00E7652B" w:rsidRPr="00ED774D" w14:paraId="386E5990" w14:textId="77777777" w:rsidTr="00ED774D">
        <w:trPr>
          <w:trHeight w:val="330"/>
          <w:jc w:val="center"/>
        </w:trPr>
        <w:tc>
          <w:tcPr>
            <w:tcW w:w="708" w:type="dxa"/>
            <w:shd w:val="clear" w:color="auto" w:fill="auto"/>
            <w:noWrap/>
            <w:vAlign w:val="center"/>
            <w:hideMark/>
          </w:tcPr>
          <w:p w14:paraId="73D99F64"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56</w:t>
            </w:r>
          </w:p>
        </w:tc>
        <w:tc>
          <w:tcPr>
            <w:tcW w:w="2552" w:type="dxa"/>
            <w:vMerge/>
            <w:vAlign w:val="center"/>
            <w:hideMark/>
          </w:tcPr>
          <w:p w14:paraId="7EC4AFC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5A98F14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Puncak</w:t>
            </w:r>
          </w:p>
        </w:tc>
      </w:tr>
      <w:tr w:rsidR="00E7652B" w:rsidRPr="00ED774D" w14:paraId="2254963D" w14:textId="77777777" w:rsidTr="00ED774D">
        <w:trPr>
          <w:trHeight w:val="330"/>
          <w:jc w:val="center"/>
        </w:trPr>
        <w:tc>
          <w:tcPr>
            <w:tcW w:w="708" w:type="dxa"/>
            <w:shd w:val="clear" w:color="auto" w:fill="auto"/>
            <w:noWrap/>
            <w:vAlign w:val="center"/>
            <w:hideMark/>
          </w:tcPr>
          <w:p w14:paraId="7C6EB86F"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lastRenderedPageBreak/>
              <w:t>57</w:t>
            </w:r>
          </w:p>
        </w:tc>
        <w:tc>
          <w:tcPr>
            <w:tcW w:w="2552" w:type="dxa"/>
            <w:vMerge/>
            <w:vAlign w:val="center"/>
            <w:hideMark/>
          </w:tcPr>
          <w:p w14:paraId="3EA6735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12A36B35"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Puncak Jaya</w:t>
            </w:r>
          </w:p>
        </w:tc>
      </w:tr>
      <w:tr w:rsidR="00E7652B" w:rsidRPr="00ED774D" w14:paraId="6A63E381" w14:textId="77777777" w:rsidTr="00ED774D">
        <w:trPr>
          <w:trHeight w:val="330"/>
          <w:jc w:val="center"/>
        </w:trPr>
        <w:tc>
          <w:tcPr>
            <w:tcW w:w="708" w:type="dxa"/>
            <w:shd w:val="clear" w:color="auto" w:fill="auto"/>
            <w:noWrap/>
            <w:vAlign w:val="center"/>
            <w:hideMark/>
          </w:tcPr>
          <w:p w14:paraId="22146EAA"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58</w:t>
            </w:r>
          </w:p>
        </w:tc>
        <w:tc>
          <w:tcPr>
            <w:tcW w:w="2552" w:type="dxa"/>
            <w:vMerge/>
            <w:vAlign w:val="center"/>
            <w:hideMark/>
          </w:tcPr>
          <w:p w14:paraId="04E634B2"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0E80485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Supiori</w:t>
            </w:r>
          </w:p>
        </w:tc>
      </w:tr>
      <w:tr w:rsidR="00E7652B" w:rsidRPr="00ED774D" w14:paraId="46FC1D18" w14:textId="77777777" w:rsidTr="00ED774D">
        <w:trPr>
          <w:trHeight w:val="330"/>
          <w:jc w:val="center"/>
        </w:trPr>
        <w:tc>
          <w:tcPr>
            <w:tcW w:w="708" w:type="dxa"/>
            <w:shd w:val="clear" w:color="auto" w:fill="auto"/>
            <w:noWrap/>
            <w:vAlign w:val="center"/>
            <w:hideMark/>
          </w:tcPr>
          <w:p w14:paraId="151BCB05"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59</w:t>
            </w:r>
          </w:p>
        </w:tc>
        <w:tc>
          <w:tcPr>
            <w:tcW w:w="2552" w:type="dxa"/>
            <w:vMerge/>
            <w:vAlign w:val="center"/>
            <w:hideMark/>
          </w:tcPr>
          <w:p w14:paraId="66483BA8"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7C2588C0"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Tolikara</w:t>
            </w:r>
          </w:p>
        </w:tc>
      </w:tr>
      <w:tr w:rsidR="00E7652B" w:rsidRPr="00ED774D" w14:paraId="566E5548" w14:textId="77777777" w:rsidTr="00ED774D">
        <w:trPr>
          <w:trHeight w:val="330"/>
          <w:jc w:val="center"/>
        </w:trPr>
        <w:tc>
          <w:tcPr>
            <w:tcW w:w="708" w:type="dxa"/>
            <w:shd w:val="clear" w:color="auto" w:fill="auto"/>
            <w:noWrap/>
            <w:vAlign w:val="center"/>
            <w:hideMark/>
          </w:tcPr>
          <w:p w14:paraId="50F4F88F"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60</w:t>
            </w:r>
          </w:p>
        </w:tc>
        <w:tc>
          <w:tcPr>
            <w:tcW w:w="2552" w:type="dxa"/>
            <w:vMerge/>
            <w:vAlign w:val="center"/>
            <w:hideMark/>
          </w:tcPr>
          <w:p w14:paraId="60F073C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03971787"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Waropen</w:t>
            </w:r>
          </w:p>
        </w:tc>
      </w:tr>
      <w:tr w:rsidR="00E7652B" w:rsidRPr="00ED774D" w14:paraId="0BB6EC37" w14:textId="77777777" w:rsidTr="00ED774D">
        <w:trPr>
          <w:trHeight w:val="330"/>
          <w:jc w:val="center"/>
        </w:trPr>
        <w:tc>
          <w:tcPr>
            <w:tcW w:w="708" w:type="dxa"/>
            <w:shd w:val="clear" w:color="auto" w:fill="auto"/>
            <w:noWrap/>
            <w:vAlign w:val="center"/>
            <w:hideMark/>
          </w:tcPr>
          <w:p w14:paraId="61CA90AF"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61</w:t>
            </w:r>
          </w:p>
        </w:tc>
        <w:tc>
          <w:tcPr>
            <w:tcW w:w="2552" w:type="dxa"/>
            <w:vMerge/>
            <w:vAlign w:val="center"/>
            <w:hideMark/>
          </w:tcPr>
          <w:p w14:paraId="331D6823"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shd w:val="clear" w:color="auto" w:fill="auto"/>
            <w:vAlign w:val="center"/>
            <w:hideMark/>
          </w:tcPr>
          <w:p w14:paraId="0A30C309"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Yahukimo</w:t>
            </w:r>
          </w:p>
        </w:tc>
      </w:tr>
      <w:tr w:rsidR="00E7652B" w:rsidRPr="00ED774D" w14:paraId="72A52753" w14:textId="77777777" w:rsidTr="00ED774D">
        <w:trPr>
          <w:trHeight w:val="330"/>
          <w:jc w:val="center"/>
        </w:trPr>
        <w:tc>
          <w:tcPr>
            <w:tcW w:w="708" w:type="dxa"/>
            <w:tcBorders>
              <w:bottom w:val="single" w:sz="8" w:space="0" w:color="auto"/>
            </w:tcBorders>
            <w:shd w:val="clear" w:color="auto" w:fill="auto"/>
            <w:noWrap/>
            <w:vAlign w:val="center"/>
            <w:hideMark/>
          </w:tcPr>
          <w:p w14:paraId="0390B973" w14:textId="77777777" w:rsidR="00E7652B" w:rsidRPr="00ED774D" w:rsidRDefault="00E7652B" w:rsidP="00ED774D">
            <w:pPr>
              <w:spacing w:after="0" w:line="240" w:lineRule="auto"/>
              <w:jc w:val="center"/>
              <w:rPr>
                <w:rFonts w:asciiTheme="majorBidi" w:eastAsia="Times New Roman" w:hAnsiTheme="majorBidi" w:cstheme="majorBidi"/>
                <w:color w:val="2C2022"/>
                <w:lang w:val="en-US" w:eastAsia="en-US"/>
              </w:rPr>
            </w:pPr>
            <w:r w:rsidRPr="00ED774D">
              <w:rPr>
                <w:rFonts w:asciiTheme="majorBidi" w:eastAsia="Times New Roman" w:hAnsiTheme="majorBidi" w:cstheme="majorBidi"/>
                <w:color w:val="2C2022"/>
                <w:lang w:val="en-US" w:eastAsia="en-US"/>
              </w:rPr>
              <w:t>62</w:t>
            </w:r>
          </w:p>
        </w:tc>
        <w:tc>
          <w:tcPr>
            <w:tcW w:w="2552" w:type="dxa"/>
            <w:vMerge/>
            <w:tcBorders>
              <w:bottom w:val="single" w:sz="8" w:space="0" w:color="000000"/>
            </w:tcBorders>
            <w:vAlign w:val="center"/>
            <w:hideMark/>
          </w:tcPr>
          <w:p w14:paraId="62271E7B"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p>
        </w:tc>
        <w:tc>
          <w:tcPr>
            <w:tcW w:w="2552" w:type="dxa"/>
            <w:tcBorders>
              <w:bottom w:val="single" w:sz="8" w:space="0" w:color="auto"/>
            </w:tcBorders>
            <w:shd w:val="clear" w:color="auto" w:fill="auto"/>
            <w:vAlign w:val="center"/>
            <w:hideMark/>
          </w:tcPr>
          <w:p w14:paraId="11C94D3F" w14:textId="77777777" w:rsidR="00E7652B" w:rsidRPr="00ED774D" w:rsidRDefault="00E7652B" w:rsidP="00ED774D">
            <w:pPr>
              <w:spacing w:after="0" w:line="240" w:lineRule="auto"/>
              <w:rPr>
                <w:rFonts w:asciiTheme="majorBidi" w:eastAsia="Times New Roman" w:hAnsiTheme="majorBidi" w:cstheme="majorBidi"/>
                <w:color w:val="000000"/>
                <w:lang w:val="en-US" w:eastAsia="en-US"/>
              </w:rPr>
            </w:pPr>
            <w:r w:rsidRPr="00ED774D">
              <w:rPr>
                <w:rFonts w:asciiTheme="majorBidi" w:eastAsia="Times New Roman" w:hAnsiTheme="majorBidi" w:cstheme="majorBidi"/>
                <w:color w:val="000000"/>
                <w:lang w:val="en-US" w:eastAsia="en-US"/>
              </w:rPr>
              <w:t>Yalimo</w:t>
            </w:r>
          </w:p>
        </w:tc>
      </w:tr>
    </w:tbl>
    <w:p w14:paraId="7932E43A" w14:textId="77777777" w:rsidR="00076E44" w:rsidRPr="00CF6012" w:rsidRDefault="00076E44" w:rsidP="00ED774D">
      <w:pPr>
        <w:pStyle w:val="Body"/>
        <w:spacing w:after="0" w:line="240" w:lineRule="auto"/>
        <w:rPr>
          <w:rFonts w:ascii="Times New Roman" w:hAnsi="Times New Roman" w:cs="Times New Roman"/>
          <w:bCs/>
          <w:sz w:val="24"/>
          <w:szCs w:val="24"/>
          <w:lang w:val="en-US"/>
        </w:rPr>
      </w:pPr>
    </w:p>
    <w:p w14:paraId="3643A7D8" w14:textId="2E52FC5A" w:rsidR="004F0061" w:rsidRPr="00A17D12" w:rsidRDefault="00386095" w:rsidP="00A17D12">
      <w:pPr>
        <w:pStyle w:val="Body"/>
        <w:spacing w:after="0" w:line="240" w:lineRule="auto"/>
        <w:ind w:left="360"/>
        <w:rPr>
          <w:rFonts w:ascii="Times New Roman" w:hAnsi="Times New Roman" w:cs="Times New Roman"/>
          <w:b/>
          <w:bCs/>
          <w:i/>
          <w:color w:val="538135"/>
          <w:sz w:val="24"/>
          <w:szCs w:val="24"/>
          <w:lang w:val="en-US"/>
        </w:rPr>
      </w:pPr>
      <w:r w:rsidRPr="00A17D12">
        <w:rPr>
          <w:rFonts w:ascii="Times New Roman" w:hAnsi="Times New Roman" w:cs="Times New Roman"/>
          <w:b/>
          <w:i/>
          <w:sz w:val="24"/>
          <w:szCs w:val="24"/>
          <w:lang w:val="en-US"/>
        </w:rPr>
        <w:t>Kurikulum</w:t>
      </w:r>
      <w:r w:rsidR="004F0061" w:rsidRPr="00A17D12">
        <w:rPr>
          <w:rFonts w:ascii="Times New Roman" w:hAnsi="Times New Roman" w:cs="Times New Roman"/>
          <w:b/>
          <w:i/>
          <w:iCs/>
          <w:sz w:val="24"/>
          <w:szCs w:val="24"/>
        </w:rPr>
        <w:t xml:space="preserve"> </w:t>
      </w:r>
    </w:p>
    <w:p w14:paraId="7D34021A" w14:textId="17FBB4C7" w:rsidR="000825E7" w:rsidRDefault="00CF6012" w:rsidP="00ED774D">
      <w:pPr>
        <w:pStyle w:val="ListParagraph"/>
        <w:numPr>
          <w:ilvl w:val="0"/>
          <w:numId w:val="8"/>
        </w:numPr>
        <w:spacing w:after="0" w:line="240" w:lineRule="auto"/>
        <w:jc w:val="both"/>
        <w:rPr>
          <w:rFonts w:asciiTheme="majorBidi" w:hAnsiTheme="majorBidi" w:cstheme="majorBidi"/>
          <w:sz w:val="24"/>
          <w:szCs w:val="24"/>
        </w:rPr>
      </w:pPr>
      <w:r>
        <w:rPr>
          <w:rFonts w:asciiTheme="majorBidi" w:hAnsiTheme="majorBidi" w:cstheme="majorBidi"/>
          <w:sz w:val="24"/>
          <w:szCs w:val="24"/>
        </w:rPr>
        <w:t>Definisi</w:t>
      </w:r>
      <w:r w:rsidR="000825E7">
        <w:rPr>
          <w:rFonts w:asciiTheme="majorBidi" w:hAnsiTheme="majorBidi" w:cstheme="majorBidi"/>
          <w:sz w:val="24"/>
          <w:szCs w:val="24"/>
        </w:rPr>
        <w:t xml:space="preserve"> Kurikulum</w:t>
      </w:r>
    </w:p>
    <w:p w14:paraId="36B1788C" w14:textId="04FAE3E2" w:rsidR="004D531C" w:rsidRDefault="000825E7" w:rsidP="00ED774D">
      <w:pPr>
        <w:spacing w:after="0" w:line="240" w:lineRule="auto"/>
        <w:ind w:left="709" w:firstLine="567"/>
        <w:jc w:val="both"/>
        <w:rPr>
          <w:rFonts w:asciiTheme="majorBidi" w:hAnsiTheme="majorBidi" w:cstheme="majorBidi"/>
          <w:sz w:val="24"/>
          <w:szCs w:val="24"/>
        </w:rPr>
      </w:pPr>
      <w:r>
        <w:rPr>
          <w:rFonts w:asciiTheme="majorBidi" w:hAnsiTheme="majorBidi" w:cstheme="majorBidi"/>
          <w:sz w:val="24"/>
          <w:szCs w:val="24"/>
        </w:rPr>
        <w:t>Kurikulum merupakan sebuah perangkat perencanaan dan peraturan yang memuat isi, tujuan serta metode dan strategi yang tersusun dan disesuaikan denga</w:t>
      </w:r>
      <w:r w:rsidR="00B86760">
        <w:rPr>
          <w:rFonts w:asciiTheme="majorBidi" w:hAnsiTheme="majorBidi" w:cstheme="majorBidi"/>
          <w:sz w:val="24"/>
          <w:szCs w:val="24"/>
        </w:rPr>
        <w:t>n kebutuhan tujuan pembelajaran</w:t>
      </w:r>
      <w:sdt>
        <w:sdtPr>
          <w:rPr>
            <w:rFonts w:asciiTheme="majorBidi" w:hAnsiTheme="majorBidi" w:cstheme="majorBidi"/>
            <w:sz w:val="24"/>
            <w:szCs w:val="24"/>
          </w:rPr>
          <w:id w:val="1518270382"/>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Ham17 \l 1033 </w:instrText>
          </w:r>
          <w:r>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(Hamdi, 2017)</w:t>
          </w:r>
          <w:r>
            <w:rPr>
              <w:rFonts w:asciiTheme="majorBidi" w:hAnsiTheme="majorBidi" w:cstheme="majorBidi"/>
              <w:sz w:val="24"/>
              <w:szCs w:val="24"/>
            </w:rPr>
            <w:fldChar w:fldCharType="end"/>
          </w:r>
        </w:sdtContent>
      </w:sdt>
      <w:r w:rsidR="00B86760">
        <w:rPr>
          <w:rFonts w:asciiTheme="majorBidi" w:hAnsiTheme="majorBidi" w:cstheme="majorBidi"/>
          <w:sz w:val="24"/>
          <w:szCs w:val="24"/>
          <w:lang w:val="id-ID"/>
        </w:rPr>
        <w:t xml:space="preserve">. Pertama kali </w:t>
      </w:r>
      <w:r>
        <w:rPr>
          <w:rFonts w:asciiTheme="majorBidi" w:hAnsiTheme="majorBidi" w:cstheme="majorBidi"/>
          <w:sz w:val="24"/>
          <w:szCs w:val="24"/>
        </w:rPr>
        <w:t xml:space="preserve">kurikulum muncul di Skotlandia pada tahun 1892 dan </w:t>
      </w:r>
      <w:r w:rsidR="00B86760">
        <w:rPr>
          <w:rFonts w:asciiTheme="majorBidi" w:hAnsiTheme="majorBidi" w:cstheme="majorBidi"/>
          <w:sz w:val="24"/>
          <w:szCs w:val="24"/>
          <w:lang w:val="id-ID"/>
        </w:rPr>
        <w:t>diresmikan oleh</w:t>
      </w:r>
      <w:r>
        <w:rPr>
          <w:rFonts w:asciiTheme="majorBidi" w:hAnsiTheme="majorBidi" w:cstheme="majorBidi"/>
          <w:sz w:val="24"/>
          <w:szCs w:val="24"/>
        </w:rPr>
        <w:t xml:space="preserve"> Amerika Serikat </w:t>
      </w:r>
      <w:r w:rsidR="00B86760">
        <w:rPr>
          <w:rFonts w:asciiTheme="majorBidi" w:hAnsiTheme="majorBidi" w:cstheme="majorBidi"/>
          <w:sz w:val="24"/>
          <w:szCs w:val="24"/>
          <w:lang w:val="id-ID"/>
        </w:rPr>
        <w:t xml:space="preserve">pada </w:t>
      </w:r>
      <w:r>
        <w:rPr>
          <w:rFonts w:asciiTheme="majorBidi" w:hAnsiTheme="majorBidi" w:cstheme="majorBidi"/>
          <w:sz w:val="24"/>
          <w:szCs w:val="24"/>
        </w:rPr>
        <w:t xml:space="preserve">satu abad setelahnya. Kurikulum berasal dari bahasa Yunani </w:t>
      </w:r>
      <w:r w:rsidR="00B86760">
        <w:rPr>
          <w:rFonts w:asciiTheme="majorBidi" w:hAnsiTheme="majorBidi" w:cstheme="majorBidi"/>
          <w:sz w:val="24"/>
          <w:szCs w:val="24"/>
          <w:lang w:val="id-ID"/>
        </w:rPr>
        <w:t xml:space="preserve">dengan dua kata yaitu </w:t>
      </w:r>
      <w:r>
        <w:rPr>
          <w:rFonts w:asciiTheme="majorBidi" w:hAnsiTheme="majorBidi" w:cstheme="majorBidi"/>
          <w:i/>
          <w:iCs/>
          <w:sz w:val="24"/>
          <w:szCs w:val="24"/>
        </w:rPr>
        <w:t>curir</w:t>
      </w:r>
      <w:r>
        <w:rPr>
          <w:rFonts w:asciiTheme="majorBidi" w:hAnsiTheme="majorBidi" w:cstheme="majorBidi"/>
          <w:sz w:val="24"/>
          <w:szCs w:val="24"/>
        </w:rPr>
        <w:t xml:space="preserve"> </w:t>
      </w:r>
      <w:r w:rsidR="00B86760">
        <w:rPr>
          <w:rFonts w:asciiTheme="majorBidi" w:hAnsiTheme="majorBidi" w:cstheme="majorBidi"/>
          <w:sz w:val="24"/>
          <w:szCs w:val="24"/>
          <w:lang w:val="id-ID"/>
        </w:rPr>
        <w:t>(</w:t>
      </w:r>
      <w:r>
        <w:rPr>
          <w:rFonts w:asciiTheme="majorBidi" w:hAnsiTheme="majorBidi" w:cstheme="majorBidi"/>
          <w:sz w:val="24"/>
          <w:szCs w:val="24"/>
        </w:rPr>
        <w:t>pelari</w:t>
      </w:r>
      <w:r w:rsidR="00B86760">
        <w:rPr>
          <w:rFonts w:asciiTheme="majorBidi" w:hAnsiTheme="majorBidi" w:cstheme="majorBidi"/>
          <w:sz w:val="24"/>
          <w:szCs w:val="24"/>
          <w:lang w:val="id-ID"/>
        </w:rPr>
        <w:t>)</w:t>
      </w:r>
      <w:r>
        <w:rPr>
          <w:rFonts w:asciiTheme="majorBidi" w:hAnsiTheme="majorBidi" w:cstheme="majorBidi"/>
          <w:sz w:val="24"/>
          <w:szCs w:val="24"/>
        </w:rPr>
        <w:t xml:space="preserve"> dan </w:t>
      </w:r>
      <w:r>
        <w:rPr>
          <w:rFonts w:asciiTheme="majorBidi" w:hAnsiTheme="majorBidi" w:cstheme="majorBidi"/>
          <w:i/>
          <w:iCs/>
          <w:sz w:val="24"/>
          <w:szCs w:val="24"/>
        </w:rPr>
        <w:t>curere</w:t>
      </w:r>
      <w:r w:rsidR="00B86760">
        <w:rPr>
          <w:rFonts w:asciiTheme="majorBidi" w:hAnsiTheme="majorBidi" w:cstheme="majorBidi"/>
          <w:i/>
          <w:iCs/>
          <w:sz w:val="24"/>
          <w:szCs w:val="24"/>
          <w:lang w:val="id-ID"/>
        </w:rPr>
        <w:t xml:space="preserve"> </w:t>
      </w:r>
      <w:r w:rsidR="00B86760">
        <w:rPr>
          <w:rFonts w:asciiTheme="majorBidi" w:hAnsiTheme="majorBidi" w:cstheme="majorBidi"/>
          <w:sz w:val="24"/>
          <w:szCs w:val="24"/>
          <w:lang w:val="id-ID"/>
        </w:rPr>
        <w:t>(</w:t>
      </w:r>
      <w:r>
        <w:rPr>
          <w:rFonts w:asciiTheme="majorBidi" w:hAnsiTheme="majorBidi" w:cstheme="majorBidi"/>
          <w:sz w:val="24"/>
          <w:szCs w:val="24"/>
        </w:rPr>
        <w:t>tempat berlomba</w:t>
      </w:r>
      <w:r w:rsidR="00B86760">
        <w:rPr>
          <w:rFonts w:asciiTheme="majorBidi" w:hAnsiTheme="majorBidi" w:cstheme="majorBidi"/>
          <w:sz w:val="24"/>
          <w:szCs w:val="24"/>
          <w:lang w:val="id-ID"/>
        </w:rPr>
        <w:t>)</w:t>
      </w:r>
      <w:r w:rsidR="00A17D12">
        <w:rPr>
          <w:rFonts w:asciiTheme="majorBidi" w:hAnsiTheme="majorBidi" w:cstheme="majorBidi"/>
          <w:sz w:val="24"/>
          <w:szCs w:val="24"/>
          <w:lang w:val="id-ID"/>
        </w:rPr>
        <w:t>,</w:t>
      </w:r>
      <w:r>
        <w:rPr>
          <w:rFonts w:asciiTheme="majorBidi" w:hAnsiTheme="majorBidi" w:cstheme="majorBidi"/>
          <w:sz w:val="24"/>
          <w:szCs w:val="24"/>
        </w:rPr>
        <w:t xml:space="preserve"> </w:t>
      </w:r>
      <w:r w:rsidR="00A17D12">
        <w:rPr>
          <w:rFonts w:asciiTheme="majorBidi" w:hAnsiTheme="majorBidi" w:cstheme="majorBidi"/>
          <w:sz w:val="24"/>
          <w:szCs w:val="24"/>
          <w:lang w:val="id-ID"/>
        </w:rPr>
        <w:t>s</w:t>
      </w:r>
      <w:r>
        <w:rPr>
          <w:rFonts w:asciiTheme="majorBidi" w:hAnsiTheme="majorBidi" w:cstheme="majorBidi"/>
          <w:sz w:val="24"/>
          <w:szCs w:val="24"/>
        </w:rPr>
        <w:t xml:space="preserve">ehingga </w:t>
      </w:r>
      <w:r w:rsidR="00B86760">
        <w:rPr>
          <w:rFonts w:asciiTheme="majorBidi" w:hAnsiTheme="majorBidi" w:cstheme="majorBidi"/>
          <w:sz w:val="24"/>
          <w:szCs w:val="24"/>
          <w:lang w:val="id-ID"/>
        </w:rPr>
        <w:t>dapat diartikan bahwa</w:t>
      </w:r>
      <w:r>
        <w:rPr>
          <w:rFonts w:asciiTheme="majorBidi" w:hAnsiTheme="majorBidi" w:cstheme="majorBidi"/>
          <w:sz w:val="24"/>
          <w:szCs w:val="24"/>
        </w:rPr>
        <w:t xml:space="preserve"> kurikulum </w:t>
      </w:r>
      <w:r w:rsidR="00B86760">
        <w:rPr>
          <w:rFonts w:asciiTheme="majorBidi" w:hAnsiTheme="majorBidi" w:cstheme="majorBidi"/>
          <w:sz w:val="24"/>
          <w:szCs w:val="24"/>
          <w:lang w:val="id-ID"/>
        </w:rPr>
        <w:t xml:space="preserve">adalah </w:t>
      </w:r>
      <w:r>
        <w:rPr>
          <w:rFonts w:asciiTheme="majorBidi" w:hAnsiTheme="majorBidi" w:cstheme="majorBidi"/>
          <w:sz w:val="24"/>
          <w:szCs w:val="24"/>
        </w:rPr>
        <w:t>jarak tempuh yang dibutuhkan seorang pelari dalam sebuah arena lomba.</w:t>
      </w:r>
      <w:sdt>
        <w:sdtPr>
          <w:rPr>
            <w:rFonts w:asciiTheme="majorBidi" w:hAnsiTheme="majorBidi" w:cstheme="majorBidi"/>
            <w:sz w:val="24"/>
            <w:szCs w:val="24"/>
          </w:rPr>
          <w:id w:val="231126233"/>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Wah15 \l 1033 </w:instrText>
          </w:r>
          <w:r>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(Wahyuni, 2015)</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Adapun secara terminologi, kurikulum diartikan sebagai sejumlah mata pelajaran yang haru</w:t>
      </w:r>
      <w:r w:rsidR="00707A5A">
        <w:rPr>
          <w:rFonts w:asciiTheme="majorBidi" w:hAnsiTheme="majorBidi" w:cstheme="majorBidi"/>
          <w:sz w:val="24"/>
          <w:szCs w:val="24"/>
          <w:lang w:val="id-ID"/>
        </w:rPr>
        <w:t>s</w:t>
      </w:r>
      <w:r>
        <w:rPr>
          <w:rFonts w:asciiTheme="majorBidi" w:hAnsiTheme="majorBidi" w:cstheme="majorBidi"/>
          <w:sz w:val="24"/>
          <w:szCs w:val="24"/>
        </w:rPr>
        <w:t xml:space="preserve"> di</w:t>
      </w:r>
      <w:r w:rsidR="00707A5A">
        <w:rPr>
          <w:rFonts w:asciiTheme="majorBidi" w:hAnsiTheme="majorBidi" w:cstheme="majorBidi"/>
          <w:sz w:val="24"/>
          <w:szCs w:val="24"/>
          <w:lang w:val="id-ID"/>
        </w:rPr>
        <w:t xml:space="preserve"> </w:t>
      </w:r>
      <w:r>
        <w:rPr>
          <w:rFonts w:asciiTheme="majorBidi" w:hAnsiTheme="majorBidi" w:cstheme="majorBidi"/>
          <w:sz w:val="24"/>
          <w:szCs w:val="24"/>
        </w:rPr>
        <w:t>tempuh dan dituntaskan siswa untuk memperolah ijazah atau suatu tingkatan pendidika</w:t>
      </w:r>
      <w:r w:rsidR="00A64EDB">
        <w:rPr>
          <w:rFonts w:asciiTheme="majorBidi" w:hAnsiTheme="majorBidi" w:cstheme="majorBidi"/>
          <w:sz w:val="24"/>
          <w:szCs w:val="24"/>
        </w:rPr>
        <w:t>n</w:t>
      </w:r>
      <w:r>
        <w:rPr>
          <w:rFonts w:asciiTheme="majorBidi" w:hAnsiTheme="majorBidi" w:cstheme="majorBidi"/>
          <w:sz w:val="24"/>
          <w:szCs w:val="24"/>
        </w:rPr>
        <w:t>.</w:t>
      </w:r>
    </w:p>
    <w:p w14:paraId="365CB1F6" w14:textId="7A5A0BE8" w:rsidR="004D531C" w:rsidRPr="00707A5A" w:rsidRDefault="000825E7" w:rsidP="00ED774D">
      <w:pPr>
        <w:spacing w:after="0" w:line="24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rPr>
        <w:t xml:space="preserve">Kurikulum juga diartikan sebagai suatu rancangan tertulis yang </w:t>
      </w:r>
      <w:r w:rsidR="00707A5A">
        <w:rPr>
          <w:rFonts w:asciiTheme="majorBidi" w:hAnsiTheme="majorBidi" w:cstheme="majorBidi"/>
          <w:sz w:val="24"/>
          <w:szCs w:val="24"/>
          <w:lang w:val="id-ID"/>
        </w:rPr>
        <w:t>dijadikan sebagai</w:t>
      </w:r>
      <w:r>
        <w:rPr>
          <w:rFonts w:asciiTheme="majorBidi" w:hAnsiTheme="majorBidi" w:cstheme="majorBidi"/>
          <w:sz w:val="24"/>
          <w:szCs w:val="24"/>
        </w:rPr>
        <w:t xml:space="preserve"> acuan dalam pelaksanaan</w:t>
      </w:r>
      <w:r w:rsidR="00707A5A">
        <w:rPr>
          <w:rFonts w:asciiTheme="majorBidi" w:hAnsiTheme="majorBidi" w:cstheme="majorBidi"/>
          <w:sz w:val="24"/>
          <w:szCs w:val="24"/>
          <w:lang w:val="id-ID"/>
        </w:rPr>
        <w:t xml:space="preserve"> proses</w:t>
      </w:r>
      <w:r w:rsidR="00707A5A">
        <w:rPr>
          <w:rFonts w:asciiTheme="majorBidi" w:hAnsiTheme="majorBidi" w:cstheme="majorBidi"/>
          <w:sz w:val="24"/>
          <w:szCs w:val="24"/>
        </w:rPr>
        <w:t xml:space="preserve"> pembelajaran</w:t>
      </w:r>
      <w:sdt>
        <w:sdtPr>
          <w:rPr>
            <w:rFonts w:asciiTheme="majorBidi" w:hAnsiTheme="majorBidi" w:cstheme="majorBidi"/>
            <w:sz w:val="24"/>
            <w:szCs w:val="24"/>
          </w:rPr>
          <w:id w:val="1780214760"/>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Ans17 \l 1033 </w:instrText>
          </w:r>
          <w:r>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(Ansyar, 2017)</w:t>
          </w:r>
          <w:r>
            <w:rPr>
              <w:rFonts w:asciiTheme="majorBidi" w:hAnsiTheme="majorBidi" w:cstheme="majorBidi"/>
              <w:sz w:val="24"/>
              <w:szCs w:val="24"/>
            </w:rPr>
            <w:fldChar w:fldCharType="end"/>
          </w:r>
        </w:sdtContent>
      </w:sdt>
      <w:r w:rsidR="00707A5A">
        <w:rPr>
          <w:rFonts w:asciiTheme="majorBidi" w:hAnsiTheme="majorBidi" w:cstheme="majorBidi"/>
          <w:sz w:val="24"/>
          <w:szCs w:val="24"/>
          <w:lang w:val="id-ID"/>
        </w:rPr>
        <w:t xml:space="preserve">. </w:t>
      </w:r>
      <w:r>
        <w:rPr>
          <w:rFonts w:asciiTheme="majorBidi" w:hAnsiTheme="majorBidi" w:cstheme="majorBidi"/>
          <w:sz w:val="24"/>
          <w:szCs w:val="24"/>
        </w:rPr>
        <w:t xml:space="preserve">Eisner dalam Zaunuri menjelaskan tentang fungsi kurikulum sebagai pedoman dan acuan bagi para pendidik dalam pelakasanaan kegiatan pembelajaran. Kurikulum juga berperan sebagai </w:t>
      </w:r>
      <w:r w:rsidR="00707A5A">
        <w:rPr>
          <w:rFonts w:asciiTheme="majorBidi" w:hAnsiTheme="majorBidi" w:cstheme="majorBidi"/>
          <w:sz w:val="24"/>
          <w:szCs w:val="24"/>
          <w:lang w:val="id-ID"/>
        </w:rPr>
        <w:t>acuan</w:t>
      </w:r>
      <w:r>
        <w:rPr>
          <w:rFonts w:asciiTheme="majorBidi" w:hAnsiTheme="majorBidi" w:cstheme="majorBidi"/>
          <w:sz w:val="24"/>
          <w:szCs w:val="24"/>
        </w:rPr>
        <w:t xml:space="preserve"> dalam pengawasan belajar siswa di rumah. </w:t>
      </w:r>
      <w:r w:rsidR="00707A5A">
        <w:rPr>
          <w:rFonts w:asciiTheme="majorBidi" w:hAnsiTheme="majorBidi" w:cstheme="majorBidi"/>
          <w:sz w:val="24"/>
          <w:szCs w:val="24"/>
          <w:lang w:val="id-ID"/>
        </w:rPr>
        <w:t>P</w:t>
      </w:r>
      <w:r>
        <w:rPr>
          <w:rFonts w:asciiTheme="majorBidi" w:hAnsiTheme="majorBidi" w:cstheme="majorBidi"/>
          <w:sz w:val="24"/>
          <w:szCs w:val="24"/>
        </w:rPr>
        <w:t xml:space="preserve">eran kurikulum </w:t>
      </w:r>
      <w:r w:rsidR="00707A5A">
        <w:rPr>
          <w:rFonts w:asciiTheme="majorBidi" w:hAnsiTheme="majorBidi" w:cstheme="majorBidi"/>
          <w:sz w:val="24"/>
          <w:szCs w:val="24"/>
          <w:lang w:val="id-ID"/>
        </w:rPr>
        <w:t>di</w:t>
      </w:r>
      <w:r w:rsidR="00707A5A">
        <w:rPr>
          <w:rFonts w:asciiTheme="majorBidi" w:hAnsiTheme="majorBidi" w:cstheme="majorBidi"/>
          <w:sz w:val="24"/>
          <w:szCs w:val="24"/>
        </w:rPr>
        <w:t>a</w:t>
      </w:r>
      <w:r w:rsidR="00707A5A">
        <w:rPr>
          <w:rFonts w:asciiTheme="majorBidi" w:hAnsiTheme="majorBidi" w:cstheme="majorBidi"/>
          <w:sz w:val="24"/>
          <w:szCs w:val="24"/>
          <w:lang w:val="id-ID"/>
        </w:rPr>
        <w:t>ntaranya</w:t>
      </w:r>
      <w:r>
        <w:rPr>
          <w:rFonts w:asciiTheme="majorBidi" w:hAnsiTheme="majorBidi" w:cstheme="majorBidi"/>
          <w:sz w:val="24"/>
          <w:szCs w:val="24"/>
        </w:rPr>
        <w:t xml:space="preserve"> sebagai pedoman yang akan membantu terwujudnya kegia</w:t>
      </w:r>
      <w:r w:rsidR="00707A5A">
        <w:rPr>
          <w:rFonts w:asciiTheme="majorBidi" w:hAnsiTheme="majorBidi" w:cstheme="majorBidi"/>
          <w:sz w:val="24"/>
          <w:szCs w:val="24"/>
        </w:rPr>
        <w:t>tan belajar-mengajar di sekolah</w:t>
      </w:r>
      <w:sdt>
        <w:sdtPr>
          <w:rPr>
            <w:rFonts w:asciiTheme="majorBidi" w:hAnsiTheme="majorBidi" w:cstheme="majorBidi"/>
            <w:sz w:val="24"/>
            <w:szCs w:val="24"/>
          </w:rPr>
          <w:id w:val="344675935"/>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Zai18 \l 1033 </w:instrText>
          </w:r>
          <w:r>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(Zainuri, 2018)</w:t>
          </w:r>
          <w:r>
            <w:rPr>
              <w:rFonts w:asciiTheme="majorBidi" w:hAnsiTheme="majorBidi" w:cstheme="majorBidi"/>
              <w:sz w:val="24"/>
              <w:szCs w:val="24"/>
            </w:rPr>
            <w:fldChar w:fldCharType="end"/>
          </w:r>
        </w:sdtContent>
      </w:sdt>
      <w:r w:rsidR="00707A5A">
        <w:rPr>
          <w:rFonts w:asciiTheme="majorBidi" w:hAnsiTheme="majorBidi" w:cstheme="majorBidi"/>
          <w:sz w:val="24"/>
          <w:szCs w:val="24"/>
          <w:lang w:val="id-ID"/>
        </w:rPr>
        <w:t xml:space="preserve">. </w:t>
      </w:r>
      <w:r w:rsidRPr="00707A5A">
        <w:rPr>
          <w:rFonts w:asciiTheme="majorBidi" w:hAnsiTheme="majorBidi" w:cstheme="majorBidi"/>
          <w:sz w:val="24"/>
          <w:szCs w:val="24"/>
          <w:lang w:val="id-ID"/>
        </w:rPr>
        <w:t xml:space="preserve">Setiap kurikulum </w:t>
      </w:r>
      <w:r w:rsidR="00707A5A">
        <w:rPr>
          <w:rFonts w:asciiTheme="majorBidi" w:hAnsiTheme="majorBidi" w:cstheme="majorBidi"/>
          <w:sz w:val="24"/>
          <w:szCs w:val="24"/>
          <w:lang w:val="id-ID"/>
        </w:rPr>
        <w:t xml:space="preserve">yang </w:t>
      </w:r>
      <w:r w:rsidRPr="00707A5A">
        <w:rPr>
          <w:rFonts w:asciiTheme="majorBidi" w:hAnsiTheme="majorBidi" w:cstheme="majorBidi"/>
          <w:sz w:val="24"/>
          <w:szCs w:val="24"/>
          <w:lang w:val="id-ID"/>
        </w:rPr>
        <w:t xml:space="preserve">dipersiapkan agar peserta didik </w:t>
      </w:r>
      <w:r w:rsidR="00707A5A">
        <w:rPr>
          <w:rFonts w:asciiTheme="majorBidi" w:hAnsiTheme="majorBidi" w:cstheme="majorBidi"/>
          <w:sz w:val="24"/>
          <w:szCs w:val="24"/>
          <w:lang w:val="id-ID"/>
        </w:rPr>
        <w:t>dapat aktif</w:t>
      </w:r>
      <w:r w:rsidRPr="00707A5A">
        <w:rPr>
          <w:rFonts w:asciiTheme="majorBidi" w:hAnsiTheme="majorBidi" w:cstheme="majorBidi"/>
          <w:sz w:val="24"/>
          <w:szCs w:val="24"/>
          <w:lang w:val="id-ID"/>
        </w:rPr>
        <w:t xml:space="preserve"> mengik</w:t>
      </w:r>
      <w:r w:rsidR="00707A5A">
        <w:rPr>
          <w:rFonts w:asciiTheme="majorBidi" w:hAnsiTheme="majorBidi" w:cstheme="majorBidi"/>
          <w:sz w:val="24"/>
          <w:szCs w:val="24"/>
          <w:lang w:val="id-ID"/>
        </w:rPr>
        <w:t>uti proses pembelajaran dan</w:t>
      </w:r>
      <w:r w:rsidRPr="00707A5A">
        <w:rPr>
          <w:rFonts w:asciiTheme="majorBidi" w:hAnsiTheme="majorBidi" w:cstheme="majorBidi"/>
          <w:sz w:val="24"/>
          <w:szCs w:val="24"/>
          <w:lang w:val="id-ID"/>
        </w:rPr>
        <w:t xml:space="preserve"> turut berperan aktif dalam kehidupan bermasyarakat</w:t>
      </w:r>
      <w:r w:rsidR="00A17D12">
        <w:rPr>
          <w:rFonts w:asciiTheme="majorBidi" w:hAnsiTheme="majorBidi" w:cstheme="majorBidi"/>
          <w:sz w:val="24"/>
          <w:szCs w:val="24"/>
          <w:lang w:val="id-ID"/>
        </w:rPr>
        <w:t>,</w:t>
      </w:r>
      <w:r w:rsidRPr="00707A5A">
        <w:rPr>
          <w:rFonts w:asciiTheme="majorBidi" w:hAnsiTheme="majorBidi" w:cstheme="majorBidi"/>
          <w:sz w:val="24"/>
          <w:szCs w:val="24"/>
          <w:lang w:val="id-ID"/>
        </w:rPr>
        <w:t xml:space="preserve"> </w:t>
      </w:r>
      <w:r w:rsidR="00A17D12">
        <w:rPr>
          <w:rFonts w:asciiTheme="majorBidi" w:hAnsiTheme="majorBidi" w:cstheme="majorBidi"/>
          <w:sz w:val="24"/>
          <w:szCs w:val="24"/>
          <w:lang w:val="id-ID"/>
        </w:rPr>
        <w:t>s</w:t>
      </w:r>
      <w:r w:rsidRPr="00707A5A">
        <w:rPr>
          <w:rFonts w:asciiTheme="majorBidi" w:hAnsiTheme="majorBidi" w:cstheme="majorBidi"/>
          <w:sz w:val="24"/>
          <w:szCs w:val="24"/>
          <w:lang w:val="id-ID"/>
        </w:rPr>
        <w:t xml:space="preserve">ehingga bisa disimpulkan mengenai kurikulum dalam tiga konteks, yaitu </w:t>
      </w:r>
      <w:r w:rsidR="00707A5A">
        <w:rPr>
          <w:rFonts w:asciiTheme="majorBidi" w:hAnsiTheme="majorBidi" w:cstheme="majorBidi"/>
          <w:sz w:val="24"/>
          <w:szCs w:val="24"/>
          <w:lang w:val="id-ID"/>
        </w:rPr>
        <w:t xml:space="preserve">(1) </w:t>
      </w:r>
      <w:r w:rsidRPr="00707A5A">
        <w:rPr>
          <w:rFonts w:asciiTheme="majorBidi" w:hAnsiTheme="majorBidi" w:cstheme="majorBidi"/>
          <w:sz w:val="24"/>
          <w:szCs w:val="24"/>
          <w:lang w:val="id-ID"/>
        </w:rPr>
        <w:t>sebagai sebuah rancangan yang dibuat untuk menjadi acuan dan pedoman dalam proses pem</w:t>
      </w:r>
      <w:r w:rsidR="00707A5A">
        <w:rPr>
          <w:rFonts w:asciiTheme="majorBidi" w:hAnsiTheme="majorBidi" w:cstheme="majorBidi"/>
          <w:sz w:val="24"/>
          <w:szCs w:val="24"/>
          <w:lang w:val="id-ID"/>
        </w:rPr>
        <w:t xml:space="preserve">belajaran di sekolah, (2) </w:t>
      </w:r>
      <w:r w:rsidRPr="00707A5A">
        <w:rPr>
          <w:rFonts w:asciiTheme="majorBidi" w:hAnsiTheme="majorBidi" w:cstheme="majorBidi"/>
          <w:sz w:val="24"/>
          <w:szCs w:val="24"/>
          <w:lang w:val="id-ID"/>
        </w:rPr>
        <w:t xml:space="preserve">sebagai pengalaman belajar sejumlah mata pelajaran </w:t>
      </w:r>
      <w:r w:rsidR="00707A5A">
        <w:rPr>
          <w:rFonts w:asciiTheme="majorBidi" w:hAnsiTheme="majorBidi" w:cstheme="majorBidi"/>
          <w:sz w:val="24"/>
          <w:szCs w:val="24"/>
          <w:lang w:val="id-ID"/>
        </w:rPr>
        <w:t>di sekolah, (3) s</w:t>
      </w:r>
      <w:r w:rsidRPr="00707A5A">
        <w:rPr>
          <w:rFonts w:asciiTheme="majorBidi" w:hAnsiTheme="majorBidi" w:cstheme="majorBidi"/>
          <w:sz w:val="24"/>
          <w:szCs w:val="24"/>
          <w:lang w:val="id-ID"/>
        </w:rPr>
        <w:t>ebagai kegiatan belajar siswa yang dilakukan di bawah pengawasan guru baik di dalam maupun di luar sekolah.</w:t>
      </w:r>
      <w:sdt>
        <w:sdtPr>
          <w:rPr>
            <w:rFonts w:asciiTheme="majorBidi" w:hAnsiTheme="majorBidi" w:cstheme="majorBidi"/>
            <w:sz w:val="24"/>
            <w:szCs w:val="24"/>
          </w:rPr>
          <w:id w:val="-1870364373"/>
          <w:citation/>
        </w:sdtPr>
        <w:sdtEndPr/>
        <w:sdtContent>
          <w:r>
            <w:rPr>
              <w:rFonts w:asciiTheme="majorBidi" w:hAnsiTheme="majorBidi" w:cstheme="majorBidi"/>
              <w:sz w:val="24"/>
              <w:szCs w:val="24"/>
            </w:rPr>
            <w:fldChar w:fldCharType="begin"/>
          </w:r>
          <w:r w:rsidRPr="00707A5A">
            <w:rPr>
              <w:rFonts w:asciiTheme="majorBidi" w:hAnsiTheme="majorBidi" w:cstheme="majorBidi"/>
              <w:sz w:val="24"/>
              <w:szCs w:val="24"/>
              <w:lang w:val="id-ID"/>
            </w:rPr>
            <w:instrText xml:space="preserve"> CITATION Mud12 \l 1033 </w:instrText>
          </w:r>
          <w:r>
            <w:rPr>
              <w:rFonts w:asciiTheme="majorBidi" w:hAnsiTheme="majorBidi" w:cstheme="majorBidi"/>
              <w:sz w:val="24"/>
              <w:szCs w:val="24"/>
            </w:rPr>
            <w:fldChar w:fldCharType="separate"/>
          </w:r>
          <w:r w:rsidR="00121D81" w:rsidRPr="00707A5A">
            <w:rPr>
              <w:rFonts w:asciiTheme="majorBidi" w:hAnsiTheme="majorBidi" w:cstheme="majorBidi"/>
              <w:noProof/>
              <w:sz w:val="24"/>
              <w:szCs w:val="24"/>
              <w:lang w:val="id-ID"/>
            </w:rPr>
            <w:t xml:space="preserve"> (Mudlofir, 2012)</w:t>
          </w:r>
          <w:r>
            <w:rPr>
              <w:rFonts w:asciiTheme="majorBidi" w:hAnsiTheme="majorBidi" w:cstheme="majorBidi"/>
              <w:sz w:val="24"/>
              <w:szCs w:val="24"/>
            </w:rPr>
            <w:fldChar w:fldCharType="end"/>
          </w:r>
        </w:sdtContent>
      </w:sdt>
      <w:r w:rsidRPr="00707A5A">
        <w:rPr>
          <w:rFonts w:asciiTheme="majorBidi" w:hAnsiTheme="majorBidi" w:cstheme="majorBidi"/>
          <w:sz w:val="24"/>
          <w:szCs w:val="24"/>
          <w:lang w:val="id-ID"/>
        </w:rPr>
        <w:t>.</w:t>
      </w:r>
    </w:p>
    <w:p w14:paraId="30E17954" w14:textId="040E7C8C" w:rsidR="000825E7" w:rsidRDefault="00707A5A" w:rsidP="00ED774D">
      <w:pPr>
        <w:spacing w:after="0" w:line="240" w:lineRule="auto"/>
        <w:ind w:left="709" w:firstLine="567"/>
        <w:jc w:val="both"/>
        <w:rPr>
          <w:rFonts w:asciiTheme="majorBidi" w:hAnsiTheme="majorBidi" w:cstheme="majorBidi"/>
          <w:sz w:val="24"/>
          <w:szCs w:val="24"/>
        </w:rPr>
      </w:pPr>
      <w:r>
        <w:rPr>
          <w:rFonts w:asciiTheme="majorBidi" w:hAnsiTheme="majorBidi" w:cstheme="majorBidi"/>
          <w:sz w:val="24"/>
          <w:szCs w:val="24"/>
          <w:lang w:val="id-ID"/>
        </w:rPr>
        <w:t xml:space="preserve">Di Indonesia tercatat </w:t>
      </w:r>
      <w:r w:rsidR="000825E7" w:rsidRPr="00707A5A">
        <w:rPr>
          <w:rFonts w:asciiTheme="majorBidi" w:hAnsiTheme="majorBidi" w:cstheme="majorBidi"/>
          <w:sz w:val="24"/>
          <w:szCs w:val="24"/>
          <w:lang w:val="id-ID"/>
        </w:rPr>
        <w:t>ada 10 kurikulum yang pernah digunakan</w:t>
      </w:r>
      <w:r>
        <w:rPr>
          <w:rFonts w:asciiTheme="majorBidi" w:hAnsiTheme="majorBidi" w:cstheme="majorBidi"/>
          <w:sz w:val="24"/>
          <w:szCs w:val="24"/>
          <w:lang w:val="id-ID"/>
        </w:rPr>
        <w:t xml:space="preserve"> diantaranya: kurikulum</w:t>
      </w:r>
      <w:r w:rsidR="000825E7" w:rsidRPr="00707A5A">
        <w:rPr>
          <w:rFonts w:asciiTheme="majorBidi" w:hAnsiTheme="majorBidi" w:cstheme="majorBidi"/>
          <w:sz w:val="24"/>
          <w:szCs w:val="24"/>
          <w:lang w:val="id-ID"/>
        </w:rPr>
        <w:t xml:space="preserve"> 1947, </w:t>
      </w:r>
      <w:r>
        <w:rPr>
          <w:rFonts w:asciiTheme="majorBidi" w:hAnsiTheme="majorBidi" w:cstheme="majorBidi"/>
          <w:sz w:val="24"/>
          <w:szCs w:val="24"/>
          <w:lang w:val="id-ID"/>
        </w:rPr>
        <w:t xml:space="preserve">kurikulum </w:t>
      </w:r>
      <w:r w:rsidR="000825E7" w:rsidRPr="00707A5A">
        <w:rPr>
          <w:rFonts w:asciiTheme="majorBidi" w:hAnsiTheme="majorBidi" w:cstheme="majorBidi"/>
          <w:sz w:val="24"/>
          <w:szCs w:val="24"/>
          <w:lang w:val="id-ID"/>
        </w:rPr>
        <w:t xml:space="preserve">1952, </w:t>
      </w:r>
      <w:r>
        <w:rPr>
          <w:rFonts w:asciiTheme="majorBidi" w:hAnsiTheme="majorBidi" w:cstheme="majorBidi"/>
          <w:sz w:val="24"/>
          <w:szCs w:val="24"/>
          <w:lang w:val="id-ID"/>
        </w:rPr>
        <w:t xml:space="preserve">Kurikulum </w:t>
      </w:r>
      <w:r w:rsidR="000825E7" w:rsidRPr="00707A5A">
        <w:rPr>
          <w:rFonts w:asciiTheme="majorBidi" w:hAnsiTheme="majorBidi" w:cstheme="majorBidi"/>
          <w:sz w:val="24"/>
          <w:szCs w:val="24"/>
          <w:lang w:val="id-ID"/>
        </w:rPr>
        <w:t xml:space="preserve">1964, </w:t>
      </w:r>
      <w:r>
        <w:rPr>
          <w:rFonts w:asciiTheme="majorBidi" w:hAnsiTheme="majorBidi" w:cstheme="majorBidi"/>
          <w:sz w:val="24"/>
          <w:szCs w:val="24"/>
          <w:lang w:val="id-ID"/>
        </w:rPr>
        <w:t xml:space="preserve">Kurikulum </w:t>
      </w:r>
      <w:r w:rsidR="000825E7" w:rsidRPr="00707A5A">
        <w:rPr>
          <w:rFonts w:asciiTheme="majorBidi" w:hAnsiTheme="majorBidi" w:cstheme="majorBidi"/>
          <w:sz w:val="24"/>
          <w:szCs w:val="24"/>
          <w:lang w:val="id-ID"/>
        </w:rPr>
        <w:t>1968, kurikulum 1975, kurikulum 1984, kurikulum edisi revisi 1999, kurikulum 2004</w:t>
      </w:r>
      <w:r>
        <w:rPr>
          <w:rFonts w:asciiTheme="majorBidi" w:hAnsiTheme="majorBidi" w:cstheme="majorBidi"/>
          <w:sz w:val="24"/>
          <w:szCs w:val="24"/>
          <w:lang w:val="id-ID"/>
        </w:rPr>
        <w:t xml:space="preserve">, KTSP 2006 dan </w:t>
      </w:r>
      <w:r w:rsidR="000825E7" w:rsidRPr="00707A5A">
        <w:rPr>
          <w:rFonts w:asciiTheme="majorBidi" w:hAnsiTheme="majorBidi" w:cstheme="majorBidi"/>
          <w:sz w:val="24"/>
          <w:szCs w:val="24"/>
          <w:lang w:val="id-ID"/>
        </w:rPr>
        <w:t xml:space="preserve">kurikulum 2013 </w:t>
      </w:r>
      <w:r>
        <w:rPr>
          <w:rFonts w:asciiTheme="majorBidi" w:hAnsiTheme="majorBidi" w:cstheme="majorBidi"/>
          <w:sz w:val="24"/>
          <w:szCs w:val="24"/>
          <w:lang w:val="id-ID"/>
        </w:rPr>
        <w:t xml:space="preserve">atau </w:t>
      </w:r>
      <w:r w:rsidR="000825E7" w:rsidRPr="00707A5A">
        <w:rPr>
          <w:rFonts w:asciiTheme="majorBidi" w:hAnsiTheme="majorBidi" w:cstheme="majorBidi"/>
          <w:sz w:val="24"/>
          <w:szCs w:val="24"/>
          <w:lang w:val="id-ID"/>
        </w:rPr>
        <w:t>K13</w:t>
      </w:r>
      <w:sdt>
        <w:sdtPr>
          <w:id w:val="-1390886427"/>
          <w:citation/>
        </w:sdtPr>
        <w:sdtEndPr/>
        <w:sdtContent>
          <w:r w:rsidR="000825E7" w:rsidRPr="00A95F4E">
            <w:rPr>
              <w:rFonts w:asciiTheme="majorBidi" w:hAnsiTheme="majorBidi" w:cstheme="majorBidi"/>
              <w:sz w:val="24"/>
              <w:szCs w:val="24"/>
            </w:rPr>
            <w:fldChar w:fldCharType="begin"/>
          </w:r>
          <w:r w:rsidR="000825E7" w:rsidRPr="00707A5A">
            <w:rPr>
              <w:rFonts w:asciiTheme="majorBidi" w:hAnsiTheme="majorBidi" w:cstheme="majorBidi"/>
              <w:sz w:val="24"/>
              <w:szCs w:val="24"/>
              <w:lang w:val="id-ID"/>
            </w:rPr>
            <w:instrText xml:space="preserve">CITATION Mat20 \l 1033 </w:instrText>
          </w:r>
          <w:r w:rsidR="000825E7" w:rsidRPr="00A95F4E">
            <w:rPr>
              <w:rFonts w:asciiTheme="majorBidi" w:hAnsiTheme="majorBidi" w:cstheme="majorBidi"/>
              <w:sz w:val="24"/>
              <w:szCs w:val="24"/>
            </w:rPr>
            <w:fldChar w:fldCharType="separate"/>
          </w:r>
          <w:r w:rsidR="00121D81" w:rsidRPr="00707A5A">
            <w:rPr>
              <w:rFonts w:asciiTheme="majorBidi" w:hAnsiTheme="majorBidi" w:cstheme="majorBidi"/>
              <w:noProof/>
              <w:sz w:val="24"/>
              <w:szCs w:val="24"/>
              <w:lang w:val="id-ID"/>
            </w:rPr>
            <w:t xml:space="preserve"> </w:t>
          </w:r>
          <w:r w:rsidR="00121D81" w:rsidRPr="00EF7211">
            <w:rPr>
              <w:rFonts w:asciiTheme="majorBidi" w:hAnsiTheme="majorBidi" w:cstheme="majorBidi"/>
              <w:noProof/>
              <w:sz w:val="24"/>
              <w:szCs w:val="24"/>
              <w:lang w:val="id-ID"/>
            </w:rPr>
            <w:t>(Matdoan, 2020)</w:t>
          </w:r>
          <w:r w:rsidR="000825E7" w:rsidRPr="00A95F4E">
            <w:rPr>
              <w:rFonts w:asciiTheme="majorBidi" w:hAnsiTheme="majorBidi" w:cstheme="majorBidi"/>
              <w:sz w:val="24"/>
              <w:szCs w:val="24"/>
            </w:rPr>
            <w:fldChar w:fldCharType="end"/>
          </w:r>
        </w:sdtContent>
      </w:sdt>
      <w:r w:rsidR="00EF7211">
        <w:rPr>
          <w:lang w:val="id-ID"/>
        </w:rPr>
        <w:t xml:space="preserve">. </w:t>
      </w:r>
      <w:r w:rsidR="000825E7">
        <w:rPr>
          <w:rFonts w:asciiTheme="majorBidi" w:hAnsiTheme="majorBidi" w:cstheme="majorBidi"/>
          <w:sz w:val="24"/>
          <w:szCs w:val="24"/>
        </w:rPr>
        <w:t>Kurikulum memuat empat aspek penting berupa tujuan, materi/isi, organisasi, dan evaluasi.</w:t>
      </w:r>
      <w:sdt>
        <w:sdtPr>
          <w:rPr>
            <w:rFonts w:asciiTheme="majorBidi" w:hAnsiTheme="majorBidi" w:cstheme="majorBidi"/>
            <w:sz w:val="24"/>
            <w:szCs w:val="24"/>
          </w:rPr>
          <w:id w:val="-401836647"/>
          <w:citation/>
        </w:sdtPr>
        <w:sdtEndPr/>
        <w:sdtContent>
          <w:r w:rsidR="000825E7">
            <w:rPr>
              <w:rFonts w:asciiTheme="majorBidi" w:hAnsiTheme="majorBidi" w:cstheme="majorBidi"/>
              <w:sz w:val="24"/>
              <w:szCs w:val="24"/>
            </w:rPr>
            <w:fldChar w:fldCharType="begin"/>
          </w:r>
          <w:r w:rsidR="000825E7">
            <w:rPr>
              <w:rFonts w:asciiTheme="majorBidi" w:hAnsiTheme="majorBidi" w:cstheme="majorBidi"/>
              <w:sz w:val="24"/>
              <w:szCs w:val="24"/>
            </w:rPr>
            <w:instrText xml:space="preserve"> CITATION Bad18 \l 1033 </w:instrText>
          </w:r>
          <w:r w:rsidR="000825E7">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(Baderiah, 2018)</w:t>
          </w:r>
          <w:r w:rsidR="000825E7">
            <w:rPr>
              <w:rFonts w:asciiTheme="majorBidi" w:hAnsiTheme="majorBidi" w:cstheme="majorBidi"/>
              <w:sz w:val="24"/>
              <w:szCs w:val="24"/>
            </w:rPr>
            <w:fldChar w:fldCharType="end"/>
          </w:r>
        </w:sdtContent>
      </w:sdt>
      <w:r w:rsidR="000825E7">
        <w:rPr>
          <w:rFonts w:asciiTheme="majorBidi" w:hAnsiTheme="majorBidi" w:cstheme="majorBidi"/>
          <w:sz w:val="24"/>
          <w:szCs w:val="24"/>
        </w:rPr>
        <w:t xml:space="preserve"> </w:t>
      </w:r>
      <w:r w:rsidR="000825E7">
        <w:rPr>
          <w:rFonts w:asciiTheme="majorBidi" w:hAnsiTheme="majorBidi" w:cstheme="majorBidi"/>
          <w:i/>
          <w:iCs/>
          <w:sz w:val="24"/>
          <w:szCs w:val="24"/>
        </w:rPr>
        <w:t xml:space="preserve">Pertama, </w:t>
      </w:r>
      <w:r w:rsidR="000825E7">
        <w:rPr>
          <w:rFonts w:asciiTheme="majorBidi" w:hAnsiTheme="majorBidi" w:cstheme="majorBidi"/>
          <w:sz w:val="24"/>
          <w:szCs w:val="24"/>
        </w:rPr>
        <w:t>komponen tujuan yaitu aspek yang</w:t>
      </w:r>
      <w:r w:rsidR="00673192">
        <w:rPr>
          <w:rFonts w:asciiTheme="majorBidi" w:hAnsiTheme="majorBidi" w:cstheme="majorBidi"/>
          <w:sz w:val="24"/>
          <w:szCs w:val="24"/>
        </w:rPr>
        <w:t xml:space="preserve"> sangat fundamental karena </w:t>
      </w:r>
      <w:r w:rsidR="000825E7">
        <w:rPr>
          <w:rFonts w:asciiTheme="majorBidi" w:hAnsiTheme="majorBidi" w:cstheme="majorBidi"/>
          <w:sz w:val="24"/>
          <w:szCs w:val="24"/>
        </w:rPr>
        <w:t xml:space="preserve">memberikan arah pada semua aspek program pendidikan. Tujuan pendidikan </w:t>
      </w:r>
      <w:r w:rsidR="00EF7211">
        <w:rPr>
          <w:rFonts w:asciiTheme="majorBidi" w:hAnsiTheme="majorBidi" w:cstheme="majorBidi"/>
          <w:sz w:val="24"/>
          <w:szCs w:val="24"/>
          <w:lang w:val="id-ID"/>
        </w:rPr>
        <w:t>meliputi</w:t>
      </w:r>
      <w:r w:rsidR="000825E7">
        <w:rPr>
          <w:rFonts w:asciiTheme="majorBidi" w:hAnsiTheme="majorBidi" w:cstheme="majorBidi"/>
          <w:sz w:val="24"/>
          <w:szCs w:val="24"/>
        </w:rPr>
        <w:t xml:space="preserve"> empat tingkatan, yaitu: tujuan pendidi</w:t>
      </w:r>
      <w:r w:rsidR="00EF7211">
        <w:rPr>
          <w:rFonts w:asciiTheme="majorBidi" w:hAnsiTheme="majorBidi" w:cstheme="majorBidi"/>
          <w:sz w:val="24"/>
          <w:szCs w:val="24"/>
        </w:rPr>
        <w:t xml:space="preserve">kan nasional, </w:t>
      </w:r>
      <w:r w:rsidR="000825E7">
        <w:rPr>
          <w:rFonts w:asciiTheme="majorBidi" w:hAnsiTheme="majorBidi" w:cstheme="majorBidi"/>
          <w:sz w:val="24"/>
          <w:szCs w:val="24"/>
        </w:rPr>
        <w:t>i</w:t>
      </w:r>
      <w:r w:rsidR="00EF7211">
        <w:rPr>
          <w:rFonts w:asciiTheme="majorBidi" w:hAnsiTheme="majorBidi" w:cstheme="majorBidi"/>
          <w:sz w:val="24"/>
          <w:szCs w:val="24"/>
        </w:rPr>
        <w:t>nstitusional, kurikulum dan</w:t>
      </w:r>
      <w:r w:rsidR="000825E7">
        <w:rPr>
          <w:rFonts w:asciiTheme="majorBidi" w:hAnsiTheme="majorBidi" w:cstheme="majorBidi"/>
          <w:sz w:val="24"/>
          <w:szCs w:val="24"/>
        </w:rPr>
        <w:t xml:space="preserve"> instruksional. </w:t>
      </w:r>
      <w:r w:rsidR="000825E7">
        <w:rPr>
          <w:rFonts w:asciiTheme="majorBidi" w:hAnsiTheme="majorBidi" w:cstheme="majorBidi"/>
          <w:i/>
          <w:iCs/>
          <w:sz w:val="24"/>
          <w:szCs w:val="24"/>
        </w:rPr>
        <w:t xml:space="preserve">Kedua, </w:t>
      </w:r>
      <w:r w:rsidR="000825E7">
        <w:rPr>
          <w:rFonts w:asciiTheme="majorBidi" w:hAnsiTheme="majorBidi" w:cstheme="majorBidi"/>
          <w:sz w:val="24"/>
          <w:szCs w:val="24"/>
        </w:rPr>
        <w:t xml:space="preserve">komponen materi. Materi merupakan pengetahuan, </w:t>
      </w:r>
      <w:r w:rsidR="00EF7211">
        <w:rPr>
          <w:rFonts w:asciiTheme="majorBidi" w:hAnsiTheme="majorBidi" w:cstheme="majorBidi"/>
          <w:sz w:val="24"/>
          <w:szCs w:val="24"/>
          <w:lang w:val="id-ID"/>
        </w:rPr>
        <w:t xml:space="preserve">nilai-nilai, </w:t>
      </w:r>
      <w:r w:rsidR="00EF7211">
        <w:rPr>
          <w:rFonts w:asciiTheme="majorBidi" w:hAnsiTheme="majorBidi" w:cstheme="majorBidi"/>
          <w:sz w:val="24"/>
          <w:szCs w:val="24"/>
        </w:rPr>
        <w:t>ke</w:t>
      </w:r>
      <w:r w:rsidR="00EF7211">
        <w:rPr>
          <w:rFonts w:asciiTheme="majorBidi" w:hAnsiTheme="majorBidi" w:cstheme="majorBidi"/>
          <w:sz w:val="24"/>
          <w:szCs w:val="24"/>
          <w:lang w:val="id-ID"/>
        </w:rPr>
        <w:t>ahlian</w:t>
      </w:r>
      <w:r w:rsidR="000825E7">
        <w:rPr>
          <w:rFonts w:asciiTheme="majorBidi" w:hAnsiTheme="majorBidi" w:cstheme="majorBidi"/>
          <w:sz w:val="24"/>
          <w:szCs w:val="24"/>
        </w:rPr>
        <w:t>,</w:t>
      </w:r>
      <w:r w:rsidR="00EF7211">
        <w:rPr>
          <w:rFonts w:asciiTheme="majorBidi" w:hAnsiTheme="majorBidi" w:cstheme="majorBidi"/>
          <w:sz w:val="24"/>
          <w:szCs w:val="24"/>
        </w:rPr>
        <w:t xml:space="preserve"> dan sikap yang terorganis</w:t>
      </w:r>
      <w:r w:rsidR="00EF7211">
        <w:rPr>
          <w:rFonts w:asciiTheme="majorBidi" w:hAnsiTheme="majorBidi" w:cstheme="majorBidi"/>
          <w:sz w:val="24"/>
          <w:szCs w:val="24"/>
          <w:lang w:val="id-ID"/>
        </w:rPr>
        <w:t>ir</w:t>
      </w:r>
      <w:r w:rsidR="00EF7211">
        <w:rPr>
          <w:rFonts w:asciiTheme="majorBidi" w:hAnsiTheme="majorBidi" w:cstheme="majorBidi"/>
          <w:sz w:val="24"/>
          <w:szCs w:val="24"/>
        </w:rPr>
        <w:t xml:space="preserve"> </w:t>
      </w:r>
      <w:r w:rsidR="00EF7211">
        <w:rPr>
          <w:rFonts w:asciiTheme="majorBidi" w:hAnsiTheme="majorBidi" w:cstheme="majorBidi"/>
          <w:sz w:val="24"/>
          <w:szCs w:val="24"/>
          <w:lang w:val="id-ID"/>
        </w:rPr>
        <w:t>pada</w:t>
      </w:r>
      <w:r w:rsidR="000825E7">
        <w:rPr>
          <w:rFonts w:asciiTheme="majorBidi" w:hAnsiTheme="majorBidi" w:cstheme="majorBidi"/>
          <w:sz w:val="24"/>
          <w:szCs w:val="24"/>
        </w:rPr>
        <w:t xml:space="preserve"> mata pelajaran</w:t>
      </w:r>
      <w:r w:rsidR="00EF7211">
        <w:rPr>
          <w:rFonts w:asciiTheme="majorBidi" w:hAnsiTheme="majorBidi" w:cstheme="majorBidi"/>
          <w:sz w:val="24"/>
          <w:szCs w:val="24"/>
          <w:lang w:val="id-ID"/>
        </w:rPr>
        <w:t xml:space="preserve"> di sekolah</w:t>
      </w:r>
      <w:r w:rsidR="000825E7">
        <w:rPr>
          <w:rFonts w:asciiTheme="majorBidi" w:hAnsiTheme="majorBidi" w:cstheme="majorBidi"/>
          <w:sz w:val="24"/>
          <w:szCs w:val="24"/>
        </w:rPr>
        <w:t xml:space="preserve">. Agar </w:t>
      </w:r>
      <w:r w:rsidR="000825E7">
        <w:rPr>
          <w:rFonts w:asciiTheme="majorBidi" w:hAnsiTheme="majorBidi" w:cstheme="majorBidi"/>
          <w:sz w:val="24"/>
          <w:szCs w:val="24"/>
        </w:rPr>
        <w:lastRenderedPageBreak/>
        <w:t xml:space="preserve">setiap tujuan pembelajaran yang direncanakan dapat tercapai, maka diperlukan bahan ajar yang relevan dengan tujuan kurikulum. </w:t>
      </w:r>
      <w:r w:rsidR="000825E7">
        <w:rPr>
          <w:rFonts w:asciiTheme="majorBidi" w:hAnsiTheme="majorBidi" w:cstheme="majorBidi"/>
          <w:i/>
          <w:iCs/>
          <w:sz w:val="24"/>
          <w:szCs w:val="24"/>
        </w:rPr>
        <w:t xml:space="preserve">Ketiga, </w:t>
      </w:r>
      <w:r w:rsidR="000825E7">
        <w:rPr>
          <w:rFonts w:asciiTheme="majorBidi" w:hAnsiTheme="majorBidi" w:cstheme="majorBidi"/>
          <w:sz w:val="24"/>
          <w:szCs w:val="24"/>
        </w:rPr>
        <w:t xml:space="preserve">komponen organisasi. Adanya perbedaan antara belajar di rumah dan di sekolah, maka diperlukan sebuah pengorganisasian secara formal di sekolah. Organisasi kurikulum </w:t>
      </w:r>
      <w:r w:rsidR="00EF7211">
        <w:rPr>
          <w:rFonts w:asciiTheme="majorBidi" w:hAnsiTheme="majorBidi" w:cstheme="majorBidi"/>
          <w:sz w:val="24"/>
          <w:szCs w:val="24"/>
          <w:lang w:val="id-ID"/>
        </w:rPr>
        <w:t xml:space="preserve">merupakan susunan </w:t>
      </w:r>
      <w:r w:rsidR="000825E7">
        <w:rPr>
          <w:rFonts w:asciiTheme="majorBidi" w:hAnsiTheme="majorBidi" w:cstheme="majorBidi"/>
          <w:sz w:val="24"/>
          <w:szCs w:val="24"/>
        </w:rPr>
        <w:t>materi, baik</w:t>
      </w:r>
      <w:r w:rsidR="00EF7211">
        <w:rPr>
          <w:rFonts w:asciiTheme="majorBidi" w:hAnsiTheme="majorBidi" w:cstheme="majorBidi"/>
          <w:sz w:val="24"/>
          <w:szCs w:val="24"/>
          <w:lang w:val="id-ID"/>
        </w:rPr>
        <w:t xml:space="preserve"> pra-pembelajaran hingga pasca pembelajaran</w:t>
      </w:r>
      <w:r w:rsidR="000825E7">
        <w:rPr>
          <w:rFonts w:asciiTheme="majorBidi" w:hAnsiTheme="majorBidi" w:cstheme="majorBidi"/>
          <w:sz w:val="24"/>
          <w:szCs w:val="24"/>
        </w:rPr>
        <w:t xml:space="preserve">. </w:t>
      </w:r>
      <w:r w:rsidR="000825E7">
        <w:rPr>
          <w:rFonts w:asciiTheme="majorBidi" w:hAnsiTheme="majorBidi" w:cstheme="majorBidi"/>
          <w:i/>
          <w:iCs/>
          <w:sz w:val="24"/>
          <w:szCs w:val="24"/>
        </w:rPr>
        <w:t xml:space="preserve">Keempat, </w:t>
      </w:r>
      <w:r w:rsidR="00EF7211">
        <w:rPr>
          <w:rFonts w:asciiTheme="majorBidi" w:hAnsiTheme="majorBidi" w:cstheme="majorBidi"/>
          <w:sz w:val="24"/>
          <w:szCs w:val="24"/>
        </w:rPr>
        <w:t>komponen evaluasi</w:t>
      </w:r>
      <w:r w:rsidR="00EF7211">
        <w:rPr>
          <w:rFonts w:asciiTheme="majorBidi" w:hAnsiTheme="majorBidi" w:cstheme="majorBidi"/>
          <w:sz w:val="24"/>
          <w:szCs w:val="24"/>
          <w:lang w:val="id-ID"/>
        </w:rPr>
        <w:t xml:space="preserve"> pembelajaran ini merupakan unsur</w:t>
      </w:r>
      <w:r w:rsidR="000825E7">
        <w:rPr>
          <w:rFonts w:asciiTheme="majorBidi" w:hAnsiTheme="majorBidi" w:cstheme="majorBidi"/>
          <w:sz w:val="24"/>
          <w:szCs w:val="24"/>
        </w:rPr>
        <w:t xml:space="preserve"> yang sangat penting </w:t>
      </w:r>
      <w:r w:rsidR="00EF7211">
        <w:rPr>
          <w:rFonts w:asciiTheme="majorBidi" w:hAnsiTheme="majorBidi" w:cstheme="majorBidi"/>
          <w:sz w:val="24"/>
          <w:szCs w:val="24"/>
          <w:lang w:val="id-ID"/>
        </w:rPr>
        <w:t xml:space="preserve">dilakukan guna </w:t>
      </w:r>
      <w:r w:rsidR="000825E7">
        <w:rPr>
          <w:rFonts w:asciiTheme="majorBidi" w:hAnsiTheme="majorBidi" w:cstheme="majorBidi"/>
          <w:sz w:val="24"/>
          <w:szCs w:val="24"/>
        </w:rPr>
        <w:t xml:space="preserve">mengetahui sejauh mana </w:t>
      </w:r>
      <w:r w:rsidR="00EF7211">
        <w:rPr>
          <w:rFonts w:asciiTheme="majorBidi" w:hAnsiTheme="majorBidi" w:cstheme="majorBidi"/>
          <w:sz w:val="24"/>
          <w:szCs w:val="24"/>
          <w:lang w:val="id-ID"/>
        </w:rPr>
        <w:t xml:space="preserve">keberhasilan dan tercapainya </w:t>
      </w:r>
      <w:r w:rsidR="000825E7">
        <w:rPr>
          <w:rFonts w:asciiTheme="majorBidi" w:hAnsiTheme="majorBidi" w:cstheme="majorBidi"/>
          <w:sz w:val="24"/>
          <w:szCs w:val="24"/>
        </w:rPr>
        <w:t xml:space="preserve">tujuan </w:t>
      </w:r>
      <w:r w:rsidR="00EF7211">
        <w:rPr>
          <w:rFonts w:asciiTheme="majorBidi" w:hAnsiTheme="majorBidi" w:cstheme="majorBidi"/>
          <w:sz w:val="24"/>
          <w:szCs w:val="24"/>
          <w:lang w:val="id-ID"/>
        </w:rPr>
        <w:t xml:space="preserve">pembelajaran </w:t>
      </w:r>
      <w:r w:rsidR="000825E7">
        <w:rPr>
          <w:rFonts w:asciiTheme="majorBidi" w:hAnsiTheme="majorBidi" w:cstheme="majorBidi"/>
          <w:sz w:val="24"/>
          <w:szCs w:val="24"/>
        </w:rPr>
        <w:t>yang telah direncanakan.</w:t>
      </w:r>
    </w:p>
    <w:p w14:paraId="62610A3E" w14:textId="4F34F7BB" w:rsidR="00EF7211" w:rsidRDefault="00EF7211" w:rsidP="00ED774D">
      <w:pPr>
        <w:spacing w:after="0" w:line="24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Adapun kurikulum untuk masyarakat di daerah 3T hendaknya tetap bisa menjalankan keempat komponen kurikulum tersebut, akan tetapi dapat disesuaikan kebutuhan masyarakat setempat, berbasis budaya dan berorientasi pada ketahanan hidup di daerah 3T.</w:t>
      </w:r>
    </w:p>
    <w:p w14:paraId="72B01123" w14:textId="77777777" w:rsidR="00ED774D" w:rsidRPr="00EF7211" w:rsidRDefault="00ED774D" w:rsidP="00ED774D">
      <w:pPr>
        <w:spacing w:after="0" w:line="240" w:lineRule="auto"/>
        <w:ind w:left="709" w:firstLine="567"/>
        <w:jc w:val="both"/>
        <w:rPr>
          <w:rFonts w:asciiTheme="majorBidi" w:hAnsiTheme="majorBidi" w:cstheme="majorBidi"/>
          <w:sz w:val="24"/>
          <w:szCs w:val="24"/>
          <w:lang w:val="id-ID"/>
        </w:rPr>
      </w:pPr>
    </w:p>
    <w:p w14:paraId="54F86A00" w14:textId="77777777" w:rsidR="000825E7" w:rsidRDefault="000825E7" w:rsidP="00ED774D">
      <w:pPr>
        <w:pStyle w:val="ListParagraph"/>
        <w:numPr>
          <w:ilvl w:val="0"/>
          <w:numId w:val="8"/>
        </w:numPr>
        <w:spacing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Pelaksanaan Kurikulum Pendidikan di Daerah 3T</w:t>
      </w:r>
    </w:p>
    <w:p w14:paraId="49F37676" w14:textId="1E0682B4" w:rsidR="004D531C" w:rsidRDefault="007C4E1E" w:rsidP="00ED774D">
      <w:pPr>
        <w:spacing w:after="0" w:line="240" w:lineRule="auto"/>
        <w:ind w:left="709" w:firstLine="709"/>
        <w:jc w:val="both"/>
        <w:rPr>
          <w:rFonts w:asciiTheme="majorBidi" w:hAnsiTheme="majorBidi" w:cstheme="majorBidi"/>
          <w:sz w:val="24"/>
          <w:szCs w:val="24"/>
        </w:rPr>
      </w:pPr>
      <w:r>
        <w:rPr>
          <w:rFonts w:asciiTheme="majorBidi" w:hAnsiTheme="majorBidi" w:cstheme="majorBidi"/>
          <w:sz w:val="24"/>
          <w:szCs w:val="24"/>
          <w:lang w:val="id-ID"/>
        </w:rPr>
        <w:t>Kurikulum dalam p</w:t>
      </w:r>
      <w:r w:rsidR="000825E7">
        <w:rPr>
          <w:rFonts w:asciiTheme="majorBidi" w:hAnsiTheme="majorBidi" w:cstheme="majorBidi"/>
          <w:sz w:val="24"/>
          <w:szCs w:val="24"/>
        </w:rPr>
        <w:t>el</w:t>
      </w:r>
      <w:r>
        <w:rPr>
          <w:rFonts w:asciiTheme="majorBidi" w:hAnsiTheme="majorBidi" w:cstheme="majorBidi"/>
          <w:sz w:val="24"/>
          <w:szCs w:val="24"/>
        </w:rPr>
        <w:t>aksanaan</w:t>
      </w:r>
      <w:r>
        <w:rPr>
          <w:rFonts w:asciiTheme="majorBidi" w:hAnsiTheme="majorBidi" w:cstheme="majorBidi"/>
          <w:sz w:val="24"/>
          <w:szCs w:val="24"/>
          <w:lang w:val="id-ID"/>
        </w:rPr>
        <w:t>nya</w:t>
      </w:r>
      <w:r>
        <w:rPr>
          <w:rFonts w:asciiTheme="majorBidi" w:hAnsiTheme="majorBidi" w:cstheme="majorBidi"/>
          <w:sz w:val="24"/>
          <w:szCs w:val="24"/>
        </w:rPr>
        <w:t xml:space="preserve"> </w:t>
      </w:r>
      <w:r>
        <w:rPr>
          <w:rFonts w:asciiTheme="majorBidi" w:hAnsiTheme="majorBidi" w:cstheme="majorBidi"/>
          <w:sz w:val="24"/>
          <w:szCs w:val="24"/>
          <w:lang w:val="id-ID"/>
        </w:rPr>
        <w:t>terbagi</w:t>
      </w:r>
      <w:r>
        <w:rPr>
          <w:rFonts w:asciiTheme="majorBidi" w:hAnsiTheme="majorBidi" w:cstheme="majorBidi"/>
          <w:sz w:val="24"/>
          <w:szCs w:val="24"/>
        </w:rPr>
        <w:t xml:space="preserve"> </w:t>
      </w:r>
      <w:r>
        <w:rPr>
          <w:rFonts w:asciiTheme="majorBidi" w:hAnsiTheme="majorBidi" w:cstheme="majorBidi"/>
          <w:sz w:val="24"/>
          <w:szCs w:val="24"/>
          <w:lang w:val="id-ID"/>
        </w:rPr>
        <w:t>menjadi</w:t>
      </w:r>
      <w:r w:rsidR="000825E7">
        <w:rPr>
          <w:rFonts w:asciiTheme="majorBidi" w:hAnsiTheme="majorBidi" w:cstheme="majorBidi"/>
          <w:sz w:val="24"/>
          <w:szCs w:val="24"/>
        </w:rPr>
        <w:t xml:space="preserve"> dua kategori, yaitu pelaksanaan kurikulum </w:t>
      </w:r>
      <w:r>
        <w:rPr>
          <w:rFonts w:asciiTheme="majorBidi" w:hAnsiTheme="majorBidi" w:cstheme="majorBidi"/>
          <w:sz w:val="24"/>
          <w:szCs w:val="24"/>
          <w:lang w:val="id-ID"/>
        </w:rPr>
        <w:t xml:space="preserve">di </w:t>
      </w:r>
      <w:r w:rsidR="000825E7">
        <w:rPr>
          <w:rFonts w:asciiTheme="majorBidi" w:hAnsiTheme="majorBidi" w:cstheme="majorBidi"/>
          <w:sz w:val="24"/>
          <w:szCs w:val="24"/>
        </w:rPr>
        <w:t xml:space="preserve">tingkat sekolah dan tingkat kelas. Kurikulum </w:t>
      </w:r>
      <w:r>
        <w:rPr>
          <w:rFonts w:asciiTheme="majorBidi" w:hAnsiTheme="majorBidi" w:cstheme="majorBidi"/>
          <w:sz w:val="24"/>
          <w:szCs w:val="24"/>
          <w:lang w:val="id-ID"/>
        </w:rPr>
        <w:t xml:space="preserve">di </w:t>
      </w:r>
      <w:r>
        <w:rPr>
          <w:rFonts w:asciiTheme="majorBidi" w:hAnsiTheme="majorBidi" w:cstheme="majorBidi"/>
          <w:sz w:val="24"/>
          <w:szCs w:val="24"/>
        </w:rPr>
        <w:t>tingkat sekolah</w:t>
      </w:r>
      <w:r>
        <w:rPr>
          <w:rFonts w:asciiTheme="majorBidi" w:hAnsiTheme="majorBidi" w:cstheme="majorBidi"/>
          <w:sz w:val="24"/>
          <w:szCs w:val="24"/>
          <w:lang w:val="id-ID"/>
        </w:rPr>
        <w:t xml:space="preserve"> </w:t>
      </w:r>
      <w:r w:rsidR="000825E7">
        <w:rPr>
          <w:rFonts w:asciiTheme="majorBidi" w:hAnsiTheme="majorBidi" w:cstheme="majorBidi"/>
          <w:sz w:val="24"/>
          <w:szCs w:val="24"/>
        </w:rPr>
        <w:t xml:space="preserve">ini langsung ditangani oleh kepala sekolah. Selain bertugas mendesain kurikulum agar terlaksana, kepala sekolah juga </w:t>
      </w:r>
      <w:r>
        <w:rPr>
          <w:rFonts w:asciiTheme="majorBidi" w:hAnsiTheme="majorBidi" w:cstheme="majorBidi"/>
          <w:sz w:val="24"/>
          <w:szCs w:val="24"/>
          <w:lang w:val="id-ID"/>
        </w:rPr>
        <w:t>berperan sebagai pe</w:t>
      </w:r>
      <w:r w:rsidR="000825E7" w:rsidRPr="00EF7211">
        <w:rPr>
          <w:rFonts w:asciiTheme="majorBidi" w:hAnsiTheme="majorBidi" w:cstheme="majorBidi"/>
          <w:sz w:val="24"/>
          <w:szCs w:val="24"/>
        </w:rPr>
        <w:t>n</w:t>
      </w:r>
      <w:r>
        <w:rPr>
          <w:rFonts w:asciiTheme="majorBidi" w:hAnsiTheme="majorBidi" w:cstheme="majorBidi"/>
          <w:sz w:val="24"/>
          <w:szCs w:val="24"/>
          <w:lang w:val="id-ID"/>
        </w:rPr>
        <w:t>a</w:t>
      </w:r>
      <w:r>
        <w:rPr>
          <w:rFonts w:asciiTheme="majorBidi" w:hAnsiTheme="majorBidi" w:cstheme="majorBidi"/>
          <w:sz w:val="24"/>
          <w:szCs w:val="24"/>
        </w:rPr>
        <w:t>g</w:t>
      </w:r>
      <w:r w:rsidR="000825E7" w:rsidRPr="00EF7211">
        <w:rPr>
          <w:rFonts w:asciiTheme="majorBidi" w:hAnsiTheme="majorBidi" w:cstheme="majorBidi"/>
          <w:sz w:val="24"/>
          <w:szCs w:val="24"/>
        </w:rPr>
        <w:t>gung</w:t>
      </w:r>
      <w:r w:rsidR="000825E7">
        <w:rPr>
          <w:rFonts w:asciiTheme="majorBidi" w:hAnsiTheme="majorBidi" w:cstheme="majorBidi"/>
          <w:sz w:val="24"/>
          <w:szCs w:val="24"/>
        </w:rPr>
        <w:t>jawab dalam menyusun kegiatan sekolah, seperti membuat kalender akademik untuk satu tahun atau dua semester, menyusun jadwal mata pelajaran mingguan, mengatur tugas dan kewajiban guru serta hal-hal lainnya berkenaan dengan tujuan kurikulum yang telah direncanakan. Adapun kurikulum</w:t>
      </w:r>
      <w:r>
        <w:rPr>
          <w:rFonts w:asciiTheme="majorBidi" w:hAnsiTheme="majorBidi" w:cstheme="majorBidi"/>
          <w:sz w:val="24"/>
          <w:szCs w:val="24"/>
          <w:lang w:val="id-ID"/>
        </w:rPr>
        <w:t xml:space="preserve"> di</w:t>
      </w:r>
      <w:r w:rsidR="000825E7">
        <w:rPr>
          <w:rFonts w:asciiTheme="majorBidi" w:hAnsiTheme="majorBidi" w:cstheme="majorBidi"/>
          <w:sz w:val="24"/>
          <w:szCs w:val="24"/>
        </w:rPr>
        <w:t xml:space="preserve"> tingkat kelas ini langsung ditugaskan dan dibagikan kepada guru</w:t>
      </w:r>
      <w:r>
        <w:rPr>
          <w:rFonts w:asciiTheme="majorBidi" w:hAnsiTheme="majorBidi" w:cstheme="majorBidi"/>
          <w:sz w:val="24"/>
          <w:szCs w:val="24"/>
          <w:lang w:val="id-ID"/>
        </w:rPr>
        <w:t xml:space="preserve"> kelas maupun guru mata pelajaran</w:t>
      </w:r>
      <w:r w:rsidR="000825E7">
        <w:rPr>
          <w:rFonts w:asciiTheme="majorBidi" w:hAnsiTheme="majorBidi" w:cstheme="majorBidi"/>
          <w:sz w:val="24"/>
          <w:szCs w:val="24"/>
        </w:rPr>
        <w:t xml:space="preserve">. Pembagian tugas </w:t>
      </w:r>
      <w:r>
        <w:rPr>
          <w:rFonts w:asciiTheme="majorBidi" w:hAnsiTheme="majorBidi" w:cstheme="majorBidi"/>
          <w:sz w:val="24"/>
          <w:szCs w:val="24"/>
        </w:rPr>
        <w:t xml:space="preserve">ini diantaranya meliputi </w:t>
      </w:r>
      <w:r w:rsidR="000825E7">
        <w:rPr>
          <w:rFonts w:asciiTheme="majorBidi" w:hAnsiTheme="majorBidi" w:cstheme="majorBidi"/>
          <w:sz w:val="24"/>
          <w:szCs w:val="24"/>
        </w:rPr>
        <w:t xml:space="preserve">proses belajar mengajar, </w:t>
      </w:r>
      <w:r>
        <w:rPr>
          <w:rFonts w:asciiTheme="majorBidi" w:hAnsiTheme="majorBidi" w:cstheme="majorBidi"/>
          <w:sz w:val="24"/>
          <w:szCs w:val="24"/>
          <w:lang w:val="id-ID"/>
        </w:rPr>
        <w:t>membina kegiatan</w:t>
      </w:r>
      <w:r w:rsidR="000825E7">
        <w:rPr>
          <w:rFonts w:asciiTheme="majorBidi" w:hAnsiTheme="majorBidi" w:cstheme="majorBidi"/>
          <w:sz w:val="24"/>
          <w:szCs w:val="24"/>
        </w:rPr>
        <w:t xml:space="preserve"> ekstrakulikuler </w:t>
      </w:r>
      <w:r>
        <w:rPr>
          <w:rFonts w:asciiTheme="majorBidi" w:hAnsiTheme="majorBidi" w:cstheme="majorBidi"/>
          <w:sz w:val="24"/>
          <w:szCs w:val="24"/>
          <w:lang w:val="id-ID"/>
        </w:rPr>
        <w:t xml:space="preserve">sebagai </w:t>
      </w:r>
      <w:r>
        <w:rPr>
          <w:rFonts w:asciiTheme="majorBidi" w:hAnsiTheme="majorBidi" w:cstheme="majorBidi"/>
          <w:sz w:val="24"/>
          <w:szCs w:val="24"/>
        </w:rPr>
        <w:t xml:space="preserve">penunjang </w:t>
      </w:r>
      <w:r>
        <w:rPr>
          <w:rFonts w:asciiTheme="majorBidi" w:hAnsiTheme="majorBidi" w:cstheme="majorBidi"/>
          <w:sz w:val="24"/>
          <w:szCs w:val="24"/>
          <w:lang w:val="id-ID"/>
        </w:rPr>
        <w:t>minat bakat siswa</w:t>
      </w:r>
      <w:r w:rsidR="000825E7">
        <w:rPr>
          <w:rFonts w:asciiTheme="majorBidi" w:hAnsiTheme="majorBidi" w:cstheme="majorBidi"/>
          <w:sz w:val="24"/>
          <w:szCs w:val="24"/>
        </w:rPr>
        <w:t xml:space="preserve"> diluar cakupan kurikulum, dan membimbing kegiatan pembelajaran dalam rangka memajukan potensi diri siswa serta membantu siswa </w:t>
      </w:r>
      <w:r>
        <w:rPr>
          <w:rFonts w:asciiTheme="majorBidi" w:hAnsiTheme="majorBidi" w:cstheme="majorBidi"/>
          <w:sz w:val="24"/>
          <w:szCs w:val="24"/>
          <w:lang w:val="id-ID"/>
        </w:rPr>
        <w:t>untuk</w:t>
      </w:r>
      <w:r>
        <w:rPr>
          <w:rFonts w:asciiTheme="majorBidi" w:hAnsiTheme="majorBidi" w:cstheme="majorBidi"/>
          <w:sz w:val="24"/>
          <w:szCs w:val="24"/>
        </w:rPr>
        <w:t xml:space="preserve"> memecahkan permasalahan</w:t>
      </w:r>
      <w:r w:rsidR="000825E7">
        <w:rPr>
          <w:rFonts w:asciiTheme="majorBidi" w:hAnsiTheme="majorBidi" w:cstheme="majorBidi"/>
          <w:sz w:val="24"/>
          <w:szCs w:val="24"/>
        </w:rPr>
        <w:t>.</w:t>
      </w:r>
      <w:sdt>
        <w:sdtPr>
          <w:rPr>
            <w:rFonts w:asciiTheme="majorBidi" w:hAnsiTheme="majorBidi" w:cstheme="majorBidi"/>
            <w:sz w:val="24"/>
            <w:szCs w:val="24"/>
          </w:rPr>
          <w:id w:val="-1756741284"/>
          <w:citation/>
        </w:sdtPr>
        <w:sdtEndPr/>
        <w:sdtContent>
          <w:r w:rsidR="000825E7">
            <w:rPr>
              <w:rFonts w:asciiTheme="majorBidi" w:hAnsiTheme="majorBidi" w:cstheme="majorBidi"/>
              <w:sz w:val="24"/>
              <w:szCs w:val="24"/>
            </w:rPr>
            <w:fldChar w:fldCharType="begin"/>
          </w:r>
          <w:r w:rsidR="000825E7">
            <w:rPr>
              <w:rFonts w:asciiTheme="majorBidi" w:hAnsiTheme="majorBidi" w:cstheme="majorBidi"/>
              <w:sz w:val="24"/>
              <w:szCs w:val="24"/>
            </w:rPr>
            <w:instrText xml:space="preserve">CITATION Hud17 \l 1033 </w:instrText>
          </w:r>
          <w:r w:rsidR="000825E7">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(Huda, 2017)</w:t>
          </w:r>
          <w:r w:rsidR="000825E7">
            <w:rPr>
              <w:rFonts w:asciiTheme="majorBidi" w:hAnsiTheme="majorBidi" w:cstheme="majorBidi"/>
              <w:sz w:val="24"/>
              <w:szCs w:val="24"/>
            </w:rPr>
            <w:fldChar w:fldCharType="end"/>
          </w:r>
        </w:sdtContent>
      </w:sdt>
      <w:r w:rsidR="000825E7">
        <w:rPr>
          <w:rFonts w:asciiTheme="majorBidi" w:hAnsiTheme="majorBidi" w:cstheme="majorBidi"/>
          <w:sz w:val="24"/>
          <w:szCs w:val="24"/>
        </w:rPr>
        <w:t xml:space="preserve"> Adapun pelaksanaan kurikulum di daerah 3T sangat memerlukan keterlibatan dari berbagai pihak. Di antara langkah yang bisa dilakukan agar tujuan kurikulum di daerah 3T bisa tercapai adalah dengan menerapkan model sekolah kebangsaan.</w:t>
      </w:r>
    </w:p>
    <w:p w14:paraId="6C2C9D53" w14:textId="0E7B50EE" w:rsidR="004D531C" w:rsidRDefault="000825E7" w:rsidP="00ED774D">
      <w:pPr>
        <w:spacing w:after="0" w:line="24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Model sekolah kebangsaan ialah salah satu cara yang bisa </w:t>
      </w:r>
      <w:r w:rsidR="007C4E1E" w:rsidRPr="007C4E1E">
        <w:rPr>
          <w:rFonts w:asciiTheme="majorBidi" w:hAnsiTheme="majorBidi" w:cstheme="majorBidi"/>
          <w:sz w:val="24"/>
          <w:szCs w:val="24"/>
        </w:rPr>
        <w:t>ditem</w:t>
      </w:r>
      <w:r w:rsidR="007C4E1E" w:rsidRPr="007C4E1E">
        <w:rPr>
          <w:rFonts w:asciiTheme="majorBidi" w:hAnsiTheme="majorBidi" w:cstheme="majorBidi"/>
          <w:sz w:val="24"/>
          <w:szCs w:val="24"/>
          <w:lang w:val="id-ID"/>
        </w:rPr>
        <w:t>p</w:t>
      </w:r>
      <w:r w:rsidRPr="007C4E1E">
        <w:rPr>
          <w:rFonts w:asciiTheme="majorBidi" w:hAnsiTheme="majorBidi" w:cstheme="majorBidi"/>
          <w:sz w:val="24"/>
          <w:szCs w:val="24"/>
        </w:rPr>
        <w:t>uh</w:t>
      </w:r>
      <w:r w:rsidR="007C4E1E">
        <w:rPr>
          <w:rFonts w:asciiTheme="majorBidi" w:hAnsiTheme="majorBidi" w:cstheme="majorBidi"/>
          <w:sz w:val="24"/>
          <w:szCs w:val="24"/>
          <w:lang w:val="id-ID"/>
        </w:rPr>
        <w:t xml:space="preserve"> dan diterapkan di daerah 3T</w:t>
      </w:r>
      <w:r>
        <w:rPr>
          <w:rFonts w:asciiTheme="majorBidi" w:hAnsiTheme="majorBidi" w:cstheme="majorBidi"/>
          <w:sz w:val="24"/>
          <w:szCs w:val="24"/>
        </w:rPr>
        <w:t xml:space="preserve"> </w:t>
      </w:r>
      <w:r w:rsidR="007C4E1E">
        <w:rPr>
          <w:rFonts w:asciiTheme="majorBidi" w:hAnsiTheme="majorBidi" w:cstheme="majorBidi"/>
          <w:sz w:val="24"/>
          <w:szCs w:val="24"/>
          <w:lang w:val="id-ID"/>
        </w:rPr>
        <w:t>guna</w:t>
      </w:r>
      <w:r>
        <w:rPr>
          <w:rFonts w:asciiTheme="majorBidi" w:hAnsiTheme="majorBidi" w:cstheme="majorBidi"/>
          <w:sz w:val="24"/>
          <w:szCs w:val="24"/>
        </w:rPr>
        <w:t xml:space="preserve"> me</w:t>
      </w:r>
      <w:r w:rsidR="007C4E1E">
        <w:rPr>
          <w:rFonts w:asciiTheme="majorBidi" w:hAnsiTheme="majorBidi" w:cstheme="majorBidi"/>
          <w:sz w:val="24"/>
          <w:szCs w:val="24"/>
          <w:lang w:val="id-ID"/>
        </w:rPr>
        <w:t>ningkatkan</w:t>
      </w:r>
      <w:r>
        <w:rPr>
          <w:rFonts w:asciiTheme="majorBidi" w:hAnsiTheme="majorBidi" w:cstheme="majorBidi"/>
          <w:sz w:val="24"/>
          <w:szCs w:val="24"/>
        </w:rPr>
        <w:t xml:space="preserve"> kesejahteraan </w:t>
      </w:r>
      <w:r w:rsidR="007C4E1E">
        <w:rPr>
          <w:rFonts w:asciiTheme="majorBidi" w:hAnsiTheme="majorBidi" w:cstheme="majorBidi"/>
          <w:sz w:val="24"/>
          <w:szCs w:val="24"/>
          <w:lang w:val="id-ID"/>
        </w:rPr>
        <w:t>pendidikan masyarakatnya</w:t>
      </w:r>
      <w:r>
        <w:rPr>
          <w:rFonts w:asciiTheme="majorBidi" w:hAnsiTheme="majorBidi" w:cstheme="majorBidi"/>
          <w:sz w:val="24"/>
          <w:szCs w:val="24"/>
        </w:rPr>
        <w:t xml:space="preserve">, karena dengan sekolah kebangsaan bisa menjadi wadah untuk menumbuh kembangkan wawasan kebangsaan mengenai kebenaran pancasila sebagai </w:t>
      </w:r>
      <w:r w:rsidR="007C4E1E">
        <w:rPr>
          <w:rFonts w:asciiTheme="majorBidi" w:hAnsiTheme="majorBidi" w:cstheme="majorBidi"/>
          <w:sz w:val="24"/>
          <w:szCs w:val="24"/>
        </w:rPr>
        <w:t>ideolog</w:t>
      </w:r>
      <w:r w:rsidR="007C4E1E">
        <w:rPr>
          <w:rFonts w:asciiTheme="majorBidi" w:hAnsiTheme="majorBidi" w:cstheme="majorBidi"/>
          <w:sz w:val="24"/>
          <w:szCs w:val="24"/>
          <w:lang w:val="id-ID"/>
        </w:rPr>
        <w:t>i</w:t>
      </w:r>
      <w:r>
        <w:rPr>
          <w:rFonts w:asciiTheme="majorBidi" w:hAnsiTheme="majorBidi" w:cstheme="majorBidi"/>
          <w:sz w:val="24"/>
          <w:szCs w:val="24"/>
        </w:rPr>
        <w:t xml:space="preserve"> </w:t>
      </w:r>
      <w:r w:rsidR="007C4E1E">
        <w:rPr>
          <w:rFonts w:asciiTheme="majorBidi" w:hAnsiTheme="majorBidi" w:cstheme="majorBidi"/>
          <w:sz w:val="24"/>
          <w:szCs w:val="24"/>
          <w:lang w:val="id-ID"/>
        </w:rPr>
        <w:t>bangsa</w:t>
      </w:r>
      <w:r>
        <w:rPr>
          <w:rFonts w:asciiTheme="majorBidi" w:hAnsiTheme="majorBidi" w:cstheme="majorBidi"/>
          <w:sz w:val="24"/>
          <w:szCs w:val="24"/>
        </w:rPr>
        <w:t xml:space="preserve"> serta pandangan hidup </w:t>
      </w:r>
      <w:r w:rsidR="007C4E1E">
        <w:rPr>
          <w:rFonts w:asciiTheme="majorBidi" w:hAnsiTheme="majorBidi" w:cstheme="majorBidi"/>
          <w:sz w:val="24"/>
          <w:szCs w:val="24"/>
          <w:lang w:val="id-ID"/>
        </w:rPr>
        <w:t>ber</w:t>
      </w:r>
      <w:r>
        <w:rPr>
          <w:rFonts w:asciiTheme="majorBidi" w:hAnsiTheme="majorBidi" w:cstheme="majorBidi"/>
          <w:sz w:val="24"/>
          <w:szCs w:val="24"/>
        </w:rPr>
        <w:t xml:space="preserve">bangsa, menanamkan rasa cinta tanah air serta rasa rela berkorban untuk bangsa dalam menuju </w:t>
      </w:r>
      <w:r w:rsidR="00F76423">
        <w:rPr>
          <w:rFonts w:asciiTheme="majorBidi" w:hAnsiTheme="majorBidi" w:cstheme="majorBidi"/>
          <w:sz w:val="24"/>
          <w:szCs w:val="24"/>
          <w:lang w:val="id-ID"/>
        </w:rPr>
        <w:t xml:space="preserve">generasi </w:t>
      </w:r>
      <w:r>
        <w:rPr>
          <w:rFonts w:asciiTheme="majorBidi" w:hAnsiTheme="majorBidi" w:cstheme="majorBidi"/>
          <w:sz w:val="24"/>
          <w:szCs w:val="24"/>
        </w:rPr>
        <w:t xml:space="preserve">bangsa yang </w:t>
      </w:r>
      <w:r w:rsidR="00F76423">
        <w:rPr>
          <w:rFonts w:asciiTheme="majorBidi" w:hAnsiTheme="majorBidi" w:cstheme="majorBidi"/>
          <w:sz w:val="24"/>
          <w:szCs w:val="24"/>
          <w:lang w:val="id-ID"/>
        </w:rPr>
        <w:t>baik</w:t>
      </w:r>
      <w:r>
        <w:rPr>
          <w:rFonts w:asciiTheme="majorBidi" w:hAnsiTheme="majorBidi" w:cstheme="majorBidi"/>
          <w:sz w:val="24"/>
          <w:szCs w:val="24"/>
        </w:rPr>
        <w:t>. Sekolah kebangsaan</w:t>
      </w:r>
      <w:r w:rsidR="00F76423">
        <w:rPr>
          <w:rFonts w:asciiTheme="majorBidi" w:hAnsiTheme="majorBidi" w:cstheme="majorBidi"/>
          <w:sz w:val="24"/>
          <w:szCs w:val="24"/>
          <w:lang w:val="id-ID"/>
        </w:rPr>
        <w:t xml:space="preserve"> ini</w:t>
      </w:r>
      <w:r>
        <w:rPr>
          <w:rFonts w:asciiTheme="majorBidi" w:hAnsiTheme="majorBidi" w:cstheme="majorBidi"/>
          <w:sz w:val="24"/>
          <w:szCs w:val="24"/>
        </w:rPr>
        <w:t xml:space="preserve"> merupakan</w:t>
      </w:r>
      <w:r w:rsidR="00F76423">
        <w:rPr>
          <w:rFonts w:asciiTheme="majorBidi" w:hAnsiTheme="majorBidi" w:cstheme="majorBidi"/>
          <w:sz w:val="24"/>
          <w:szCs w:val="24"/>
          <w:lang w:val="id-ID"/>
        </w:rPr>
        <w:t xml:space="preserve"> sebuah</w:t>
      </w:r>
      <w:r>
        <w:rPr>
          <w:rFonts w:asciiTheme="majorBidi" w:hAnsiTheme="majorBidi" w:cstheme="majorBidi"/>
          <w:sz w:val="24"/>
          <w:szCs w:val="24"/>
        </w:rPr>
        <w:t xml:space="preserve"> proses pembelajaran yang memuat tentang semangat kebangsaan, mengembangkan eksistensi Indonesia, pengembangan kompetensi dan </w:t>
      </w:r>
      <w:r w:rsidR="00F76423">
        <w:rPr>
          <w:rFonts w:asciiTheme="majorBidi" w:hAnsiTheme="majorBidi" w:cstheme="majorBidi"/>
          <w:sz w:val="24"/>
          <w:szCs w:val="24"/>
          <w:lang w:val="id-ID"/>
        </w:rPr>
        <w:t>ber</w:t>
      </w:r>
      <w:r>
        <w:rPr>
          <w:rFonts w:asciiTheme="majorBidi" w:hAnsiTheme="majorBidi" w:cstheme="majorBidi"/>
          <w:sz w:val="24"/>
          <w:szCs w:val="24"/>
        </w:rPr>
        <w:t>budaya bhineka tunggal ika yang berkarakter yang perlu dimiliki oleh masyarakat di daerah 3T.</w:t>
      </w:r>
      <w:sdt>
        <w:sdtPr>
          <w:rPr>
            <w:rFonts w:asciiTheme="majorBidi" w:hAnsiTheme="majorBidi" w:cstheme="majorBidi"/>
            <w:sz w:val="24"/>
            <w:szCs w:val="24"/>
          </w:rPr>
          <w:id w:val="1135688194"/>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Asr17 \l 1033 </w:instrText>
          </w:r>
          <w:r>
            <w:rPr>
              <w:rFonts w:asciiTheme="majorBidi" w:hAnsiTheme="majorBidi" w:cstheme="majorBidi"/>
              <w:sz w:val="24"/>
              <w:szCs w:val="24"/>
            </w:rPr>
            <w:fldChar w:fldCharType="separate"/>
          </w:r>
          <w:r w:rsidR="00121D81">
            <w:rPr>
              <w:rFonts w:asciiTheme="majorBidi" w:hAnsiTheme="majorBidi" w:cstheme="majorBidi"/>
              <w:noProof/>
              <w:sz w:val="24"/>
              <w:szCs w:val="24"/>
            </w:rPr>
            <w:t xml:space="preserve"> </w:t>
          </w:r>
          <w:r w:rsidR="00121D81" w:rsidRPr="00121D81">
            <w:rPr>
              <w:rFonts w:asciiTheme="majorBidi" w:hAnsiTheme="majorBidi" w:cstheme="majorBidi"/>
              <w:noProof/>
              <w:sz w:val="24"/>
              <w:szCs w:val="24"/>
            </w:rPr>
            <w:t>(Asriati, 2017)</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
    <w:p w14:paraId="5C8ACD6D" w14:textId="521D6EEC" w:rsidR="00837DF8" w:rsidRPr="00F76423" w:rsidRDefault="000825E7" w:rsidP="00ED774D">
      <w:pPr>
        <w:spacing w:after="0" w:line="24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rPr>
        <w:t xml:space="preserve">Pembelajaran </w:t>
      </w:r>
      <w:r w:rsidR="00F76423">
        <w:rPr>
          <w:rFonts w:asciiTheme="majorBidi" w:hAnsiTheme="majorBidi" w:cstheme="majorBidi"/>
          <w:sz w:val="24"/>
          <w:szCs w:val="24"/>
          <w:lang w:val="id-ID"/>
        </w:rPr>
        <w:t xml:space="preserve">pada model </w:t>
      </w:r>
      <w:r>
        <w:rPr>
          <w:rFonts w:asciiTheme="majorBidi" w:hAnsiTheme="majorBidi" w:cstheme="majorBidi"/>
          <w:sz w:val="24"/>
          <w:szCs w:val="24"/>
        </w:rPr>
        <w:t>sekolah kebangsaan</w:t>
      </w:r>
      <w:r w:rsidR="00F76423">
        <w:rPr>
          <w:rFonts w:asciiTheme="majorBidi" w:hAnsiTheme="majorBidi" w:cstheme="majorBidi"/>
          <w:sz w:val="24"/>
          <w:szCs w:val="24"/>
          <w:lang w:val="id-ID"/>
        </w:rPr>
        <w:t xml:space="preserve"> ini</w:t>
      </w:r>
      <w:r w:rsidR="00F76423">
        <w:rPr>
          <w:rFonts w:asciiTheme="majorBidi" w:hAnsiTheme="majorBidi" w:cstheme="majorBidi"/>
          <w:sz w:val="24"/>
          <w:szCs w:val="24"/>
        </w:rPr>
        <w:t xml:space="preserve"> memuat tentang</w:t>
      </w:r>
      <w:r w:rsidR="00F76423">
        <w:rPr>
          <w:rFonts w:asciiTheme="majorBidi" w:hAnsiTheme="majorBidi" w:cstheme="majorBidi"/>
          <w:sz w:val="24"/>
          <w:szCs w:val="24"/>
          <w:lang w:val="id-ID"/>
        </w:rPr>
        <w:t xml:space="preserve"> </w:t>
      </w:r>
      <w:r>
        <w:rPr>
          <w:rFonts w:asciiTheme="majorBidi" w:hAnsiTheme="majorBidi" w:cstheme="majorBidi"/>
          <w:sz w:val="24"/>
          <w:szCs w:val="24"/>
        </w:rPr>
        <w:t xml:space="preserve">pembelajaran </w:t>
      </w:r>
      <w:r w:rsidRPr="00F76423">
        <w:rPr>
          <w:rFonts w:asciiTheme="majorBidi" w:hAnsiTheme="majorBidi" w:cstheme="majorBidi"/>
          <w:i/>
          <w:iCs/>
          <w:sz w:val="24"/>
          <w:szCs w:val="24"/>
        </w:rPr>
        <w:t>living histor</w:t>
      </w:r>
      <w:r w:rsidR="00F76423" w:rsidRPr="00F76423">
        <w:rPr>
          <w:rFonts w:asciiTheme="majorBidi" w:hAnsiTheme="majorBidi" w:cstheme="majorBidi"/>
          <w:i/>
          <w:iCs/>
          <w:sz w:val="24"/>
          <w:szCs w:val="24"/>
          <w:lang w:val="id-ID"/>
        </w:rPr>
        <w:t>y</w:t>
      </w:r>
      <w:r>
        <w:rPr>
          <w:rFonts w:asciiTheme="majorBidi" w:hAnsiTheme="majorBidi" w:cstheme="majorBidi"/>
          <w:sz w:val="24"/>
          <w:szCs w:val="24"/>
        </w:rPr>
        <w:t xml:space="preserve"> </w:t>
      </w:r>
      <w:r w:rsidR="00F76423">
        <w:rPr>
          <w:rFonts w:asciiTheme="majorBidi" w:hAnsiTheme="majorBidi" w:cstheme="majorBidi"/>
          <w:sz w:val="24"/>
          <w:szCs w:val="24"/>
          <w:lang w:val="id-ID"/>
        </w:rPr>
        <w:t xml:space="preserve">dengan </w:t>
      </w:r>
      <w:r>
        <w:rPr>
          <w:rFonts w:asciiTheme="majorBidi" w:hAnsiTheme="majorBidi" w:cstheme="majorBidi"/>
          <w:sz w:val="24"/>
          <w:szCs w:val="24"/>
        </w:rPr>
        <w:t xml:space="preserve">nilai perjuangan, </w:t>
      </w:r>
      <w:r w:rsidRPr="00F76423">
        <w:rPr>
          <w:rFonts w:asciiTheme="majorBidi" w:hAnsiTheme="majorBidi" w:cstheme="majorBidi"/>
          <w:i/>
          <w:iCs/>
          <w:sz w:val="24"/>
          <w:szCs w:val="24"/>
        </w:rPr>
        <w:t>life skill</w:t>
      </w:r>
      <w:r w:rsidRPr="00F76423">
        <w:rPr>
          <w:rFonts w:asciiTheme="majorBidi" w:hAnsiTheme="majorBidi" w:cstheme="majorBidi"/>
          <w:sz w:val="24"/>
          <w:szCs w:val="24"/>
        </w:rPr>
        <w:t>,</w:t>
      </w:r>
      <w:r>
        <w:rPr>
          <w:rFonts w:asciiTheme="majorBidi" w:hAnsiTheme="majorBidi" w:cstheme="majorBidi"/>
          <w:sz w:val="24"/>
          <w:szCs w:val="24"/>
        </w:rPr>
        <w:t xml:space="preserve"> pendidikan karakter, kewirausahaan, bela </w:t>
      </w:r>
      <w:r w:rsidR="00A17D12">
        <w:rPr>
          <w:rFonts w:asciiTheme="majorBidi" w:hAnsiTheme="majorBidi" w:cstheme="majorBidi"/>
          <w:sz w:val="24"/>
          <w:szCs w:val="24"/>
          <w:lang w:val="id-ID"/>
        </w:rPr>
        <w:t>n</w:t>
      </w:r>
      <w:r w:rsidR="00F76423">
        <w:rPr>
          <w:rFonts w:asciiTheme="majorBidi" w:hAnsiTheme="majorBidi" w:cstheme="majorBidi"/>
          <w:sz w:val="24"/>
          <w:szCs w:val="24"/>
        </w:rPr>
        <w:t xml:space="preserve">egara serta </w:t>
      </w:r>
      <w:r w:rsidR="00F76423">
        <w:rPr>
          <w:rFonts w:asciiTheme="majorBidi" w:hAnsiTheme="majorBidi" w:cstheme="majorBidi"/>
          <w:i/>
          <w:iCs/>
          <w:sz w:val="24"/>
          <w:szCs w:val="24"/>
          <w:lang w:val="id-ID"/>
        </w:rPr>
        <w:t>soft skill</w:t>
      </w:r>
      <w:r>
        <w:rPr>
          <w:rFonts w:asciiTheme="majorBidi" w:hAnsiTheme="majorBidi" w:cstheme="majorBidi"/>
          <w:sz w:val="24"/>
          <w:szCs w:val="24"/>
        </w:rPr>
        <w:t>. Cara yang bisa dilakukan untuk mener</w:t>
      </w:r>
      <w:r w:rsidR="00F76423">
        <w:rPr>
          <w:rFonts w:asciiTheme="majorBidi" w:hAnsiTheme="majorBidi" w:cstheme="majorBidi"/>
          <w:sz w:val="24"/>
          <w:szCs w:val="24"/>
          <w:lang w:val="id-ID"/>
        </w:rPr>
        <w:t>a</w:t>
      </w:r>
      <w:r>
        <w:rPr>
          <w:rFonts w:asciiTheme="majorBidi" w:hAnsiTheme="majorBidi" w:cstheme="majorBidi"/>
          <w:sz w:val="24"/>
          <w:szCs w:val="24"/>
        </w:rPr>
        <w:t>p</w:t>
      </w:r>
      <w:r w:rsidR="00F76423">
        <w:rPr>
          <w:rFonts w:asciiTheme="majorBidi" w:hAnsiTheme="majorBidi" w:cstheme="majorBidi"/>
          <w:sz w:val="24"/>
          <w:szCs w:val="24"/>
          <w:lang w:val="id-ID"/>
        </w:rPr>
        <w:t>k</w:t>
      </w:r>
      <w:r>
        <w:rPr>
          <w:rFonts w:asciiTheme="majorBidi" w:hAnsiTheme="majorBidi" w:cstheme="majorBidi"/>
          <w:sz w:val="24"/>
          <w:szCs w:val="24"/>
        </w:rPr>
        <w:t>an pembelajaran</w:t>
      </w:r>
      <w:r w:rsidR="00F76423">
        <w:rPr>
          <w:rFonts w:asciiTheme="majorBidi" w:hAnsiTheme="majorBidi" w:cstheme="majorBidi"/>
          <w:sz w:val="24"/>
          <w:szCs w:val="24"/>
          <w:lang w:val="id-ID"/>
        </w:rPr>
        <w:t xml:space="preserve"> </w:t>
      </w:r>
      <w:r w:rsidR="00F76423" w:rsidRPr="00F76423">
        <w:rPr>
          <w:rFonts w:asciiTheme="majorBidi" w:hAnsiTheme="majorBidi" w:cstheme="majorBidi"/>
          <w:i/>
          <w:iCs/>
          <w:sz w:val="24"/>
          <w:szCs w:val="24"/>
        </w:rPr>
        <w:t>living histor</w:t>
      </w:r>
      <w:r w:rsidR="00F76423" w:rsidRPr="00F76423">
        <w:rPr>
          <w:rFonts w:asciiTheme="majorBidi" w:hAnsiTheme="majorBidi" w:cstheme="majorBidi"/>
          <w:i/>
          <w:iCs/>
          <w:sz w:val="24"/>
          <w:szCs w:val="24"/>
          <w:lang w:val="id-ID"/>
        </w:rPr>
        <w:t>y</w:t>
      </w:r>
      <w:r>
        <w:rPr>
          <w:rFonts w:asciiTheme="majorBidi" w:hAnsiTheme="majorBidi" w:cstheme="majorBidi"/>
          <w:sz w:val="24"/>
          <w:szCs w:val="24"/>
        </w:rPr>
        <w:t xml:space="preserve"> adalah dengan </w:t>
      </w:r>
      <w:r>
        <w:rPr>
          <w:rFonts w:asciiTheme="majorBidi" w:hAnsiTheme="majorBidi" w:cstheme="majorBidi"/>
          <w:sz w:val="24"/>
          <w:szCs w:val="24"/>
        </w:rPr>
        <w:lastRenderedPageBreak/>
        <w:t>mengaitkan antara materi pelajaran dengan contoh kehidupan</w:t>
      </w:r>
      <w:r w:rsidR="00F76423">
        <w:rPr>
          <w:rFonts w:asciiTheme="majorBidi" w:hAnsiTheme="majorBidi" w:cstheme="majorBidi"/>
          <w:sz w:val="24"/>
          <w:szCs w:val="24"/>
          <w:lang w:val="id-ID"/>
        </w:rPr>
        <w:t xml:space="preserve"> secara nyaata</w:t>
      </w:r>
      <w:r>
        <w:rPr>
          <w:rFonts w:asciiTheme="majorBidi" w:hAnsiTheme="majorBidi" w:cstheme="majorBidi"/>
          <w:sz w:val="24"/>
          <w:szCs w:val="24"/>
        </w:rPr>
        <w:t xml:space="preserve"> yang terjadi di daerah 3T tersebut agar siswa mendapat gambaran yang lebih hidup dengan pembelajaran yang sesuai dengan konteks siswa, membuat kunjungan langsung ke sumber sejarah dan melakukan studi kasus berkenaan dengan aspek di lingkungan sekitar peserta </w:t>
      </w:r>
      <w:r w:rsidR="00F76423">
        <w:rPr>
          <w:rFonts w:asciiTheme="majorBidi" w:hAnsiTheme="majorBidi" w:cstheme="majorBidi"/>
          <w:sz w:val="24"/>
          <w:szCs w:val="24"/>
        </w:rPr>
        <w:t>didik tinggal.</w:t>
      </w:r>
      <w:r w:rsidR="00F76423">
        <w:rPr>
          <w:rFonts w:asciiTheme="majorBidi" w:hAnsiTheme="majorBidi" w:cstheme="majorBidi"/>
          <w:sz w:val="24"/>
          <w:szCs w:val="24"/>
          <w:lang w:val="id-ID"/>
        </w:rPr>
        <w:t xml:space="preserve"> M</w:t>
      </w:r>
      <w:r w:rsidRPr="00F76423">
        <w:rPr>
          <w:rFonts w:asciiTheme="majorBidi" w:hAnsiTheme="majorBidi" w:cstheme="majorBidi"/>
          <w:sz w:val="24"/>
          <w:szCs w:val="24"/>
          <w:lang w:val="id-ID"/>
        </w:rPr>
        <w:t>odel pembelajaran ini, bisa mengubah pola kurikulu</w:t>
      </w:r>
      <w:r w:rsidR="00F76423" w:rsidRPr="00F76423">
        <w:rPr>
          <w:rFonts w:asciiTheme="majorBidi" w:hAnsiTheme="majorBidi" w:cstheme="majorBidi"/>
          <w:sz w:val="24"/>
          <w:szCs w:val="24"/>
          <w:lang w:val="id-ID"/>
        </w:rPr>
        <w:t xml:space="preserve">m yang ada di daerah 3T. </w:t>
      </w:r>
      <w:r w:rsidR="00F76423">
        <w:rPr>
          <w:rFonts w:asciiTheme="majorBidi" w:hAnsiTheme="majorBidi" w:cstheme="majorBidi"/>
          <w:sz w:val="24"/>
          <w:szCs w:val="24"/>
          <w:lang w:val="id-ID"/>
        </w:rPr>
        <w:t xml:space="preserve">Model </w:t>
      </w:r>
      <w:r w:rsidRPr="00F76423">
        <w:rPr>
          <w:rFonts w:asciiTheme="majorBidi" w:hAnsiTheme="majorBidi" w:cstheme="majorBidi"/>
          <w:sz w:val="24"/>
          <w:szCs w:val="24"/>
          <w:lang w:val="id-ID"/>
        </w:rPr>
        <w:t xml:space="preserve">pembelajaran </w:t>
      </w:r>
      <w:r w:rsidR="00F76423">
        <w:rPr>
          <w:rFonts w:asciiTheme="majorBidi" w:hAnsiTheme="majorBidi" w:cstheme="majorBidi"/>
          <w:sz w:val="24"/>
          <w:szCs w:val="24"/>
          <w:lang w:val="id-ID"/>
        </w:rPr>
        <w:t xml:space="preserve">ini </w:t>
      </w:r>
      <w:r w:rsidR="00F76423" w:rsidRPr="00F76423">
        <w:rPr>
          <w:rFonts w:asciiTheme="majorBidi" w:hAnsiTheme="majorBidi" w:cstheme="majorBidi"/>
          <w:sz w:val="24"/>
          <w:szCs w:val="24"/>
          <w:lang w:val="id-ID"/>
        </w:rPr>
        <w:t>menonjolkan aspek kebudayaan lo</w:t>
      </w:r>
      <w:r w:rsidR="00F76423">
        <w:rPr>
          <w:rFonts w:asciiTheme="majorBidi" w:hAnsiTheme="majorBidi" w:cstheme="majorBidi"/>
          <w:sz w:val="24"/>
          <w:szCs w:val="24"/>
          <w:lang w:val="id-ID"/>
        </w:rPr>
        <w:t>k</w:t>
      </w:r>
      <w:r w:rsidRPr="00F76423">
        <w:rPr>
          <w:rFonts w:asciiTheme="majorBidi" w:hAnsiTheme="majorBidi" w:cstheme="majorBidi"/>
          <w:sz w:val="24"/>
          <w:szCs w:val="24"/>
          <w:lang w:val="id-ID"/>
        </w:rPr>
        <w:t>al sehingga bisa dijadikan sebagai sebuah proses pembelajaran yang layak dalam upaya meningkatkan mutu sekolah di daerah 3T.</w:t>
      </w:r>
      <w:r w:rsidR="00837DF8" w:rsidRPr="00F76423">
        <w:rPr>
          <w:rFonts w:ascii="Times New Roman" w:hAnsi="Times New Roman" w:cs="Times New Roman"/>
          <w:sz w:val="24"/>
          <w:szCs w:val="24"/>
          <w:lang w:val="id-ID"/>
        </w:rPr>
        <w:t xml:space="preserve"> </w:t>
      </w:r>
    </w:p>
    <w:p w14:paraId="795ED272" w14:textId="77777777" w:rsidR="000825E7" w:rsidRPr="00F76423" w:rsidRDefault="000825E7" w:rsidP="000825E7">
      <w:pPr>
        <w:spacing w:after="0" w:line="240" w:lineRule="auto"/>
        <w:ind w:firstLine="426"/>
        <w:jc w:val="both"/>
        <w:rPr>
          <w:rFonts w:ascii="Times New Roman" w:hAnsi="Times New Roman" w:cs="Times New Roman"/>
          <w:sz w:val="24"/>
          <w:szCs w:val="24"/>
          <w:lang w:val="id-ID"/>
        </w:rPr>
      </w:pPr>
    </w:p>
    <w:p w14:paraId="53F7C522" w14:textId="3EC18B16" w:rsidR="004F0061" w:rsidRPr="00A17D12" w:rsidRDefault="000825E7" w:rsidP="00A17D12">
      <w:pPr>
        <w:pStyle w:val="Body"/>
        <w:spacing w:after="0" w:line="240" w:lineRule="auto"/>
        <w:rPr>
          <w:rFonts w:ascii="Times New Roman" w:hAnsi="Times New Roman" w:cs="Times New Roman"/>
          <w:b/>
          <w:bCs/>
          <w:i/>
          <w:color w:val="538135"/>
          <w:sz w:val="24"/>
          <w:szCs w:val="24"/>
          <w:lang w:val="en-US"/>
        </w:rPr>
      </w:pPr>
      <w:r w:rsidRPr="00A17D12">
        <w:rPr>
          <w:rFonts w:ascii="Times New Roman" w:hAnsi="Times New Roman" w:cs="Times New Roman"/>
          <w:b/>
          <w:i/>
          <w:sz w:val="24"/>
          <w:szCs w:val="24"/>
          <w:lang w:val="en-US"/>
        </w:rPr>
        <w:t>Kebijakan</w:t>
      </w:r>
    </w:p>
    <w:p w14:paraId="42BEC919" w14:textId="3D4C6D6E" w:rsidR="000825E7" w:rsidRDefault="00CF6012" w:rsidP="004D531C">
      <w:pPr>
        <w:pStyle w:val="Body"/>
        <w:numPr>
          <w:ilvl w:val="0"/>
          <w:numId w:val="4"/>
        </w:numPr>
        <w:spacing w:after="0" w:line="240" w:lineRule="auto"/>
        <w:ind w:left="567" w:hanging="283"/>
        <w:rPr>
          <w:rFonts w:ascii="Times New Roman" w:hAnsi="Times New Roman" w:cs="Times New Roman"/>
          <w:bCs/>
          <w:sz w:val="24"/>
          <w:szCs w:val="24"/>
          <w:lang w:val="en-US"/>
        </w:rPr>
      </w:pPr>
      <w:r>
        <w:rPr>
          <w:rFonts w:ascii="Times New Roman" w:hAnsi="Times New Roman" w:cs="Times New Roman"/>
          <w:bCs/>
          <w:sz w:val="24"/>
          <w:szCs w:val="24"/>
          <w:lang w:val="en-US"/>
        </w:rPr>
        <w:t>Definisi Kebijakan</w:t>
      </w:r>
    </w:p>
    <w:p w14:paraId="7DBD90F3" w14:textId="45A7B516" w:rsidR="004D531C" w:rsidRDefault="00D733F6" w:rsidP="002065CF">
      <w:pPr>
        <w:pStyle w:val="Body"/>
        <w:spacing w:after="0" w:line="240" w:lineRule="auto"/>
        <w:ind w:left="567"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Kebijakan diartikan sebagai serangkaian rencana program,</w:t>
      </w:r>
      <w:r w:rsidR="00F76423">
        <w:rPr>
          <w:rFonts w:ascii="Times New Roman" w:hAnsi="Times New Roman" w:cs="Times New Roman"/>
          <w:bCs/>
          <w:sz w:val="24"/>
          <w:szCs w:val="24"/>
          <w:lang w:val="en-US"/>
        </w:rPr>
        <w:t xml:space="preserve"> keputusan</w:t>
      </w:r>
      <w:r w:rsidR="00F76423">
        <w:rPr>
          <w:rFonts w:ascii="Times New Roman" w:hAnsi="Times New Roman" w:cs="Times New Roman"/>
          <w:bCs/>
          <w:sz w:val="24"/>
          <w:szCs w:val="24"/>
        </w:rPr>
        <w:t xml:space="preserve"> atau</w:t>
      </w:r>
      <w:r>
        <w:rPr>
          <w:rFonts w:ascii="Times New Roman" w:hAnsi="Times New Roman" w:cs="Times New Roman"/>
          <w:bCs/>
          <w:sz w:val="24"/>
          <w:szCs w:val="24"/>
          <w:lang w:val="en-US"/>
        </w:rPr>
        <w:t xml:space="preserve"> sik</w:t>
      </w:r>
      <w:r w:rsidR="00F76423">
        <w:rPr>
          <w:rFonts w:ascii="Times New Roman" w:hAnsi="Times New Roman" w:cs="Times New Roman"/>
          <w:bCs/>
          <w:sz w:val="24"/>
          <w:szCs w:val="24"/>
          <w:lang w:val="en-US"/>
        </w:rPr>
        <w:t>ap untuk bertindak maupun tidak</w:t>
      </w:r>
      <w:r w:rsidR="00F76423">
        <w:rPr>
          <w:rFonts w:ascii="Times New Roman" w:hAnsi="Times New Roman" w:cs="Times New Roman"/>
          <w:bCs/>
          <w:sz w:val="24"/>
          <w:szCs w:val="24"/>
        </w:rPr>
        <w:t xml:space="preserve"> dan</w:t>
      </w:r>
      <w:r>
        <w:rPr>
          <w:rFonts w:ascii="Times New Roman" w:hAnsi="Times New Roman" w:cs="Times New Roman"/>
          <w:bCs/>
          <w:sz w:val="24"/>
          <w:szCs w:val="24"/>
          <w:lang w:val="en-US"/>
        </w:rPr>
        <w:t xml:space="preserve"> </w:t>
      </w:r>
      <w:r w:rsidR="00F76423">
        <w:rPr>
          <w:rFonts w:ascii="Times New Roman" w:hAnsi="Times New Roman" w:cs="Times New Roman"/>
          <w:bCs/>
          <w:sz w:val="24"/>
          <w:szCs w:val="24"/>
          <w:lang w:val="en-US"/>
        </w:rPr>
        <w:t xml:space="preserve">sebagai tahapan untuk </w:t>
      </w:r>
      <w:r w:rsidR="002065CF">
        <w:rPr>
          <w:rFonts w:ascii="Times New Roman" w:hAnsi="Times New Roman" w:cs="Times New Roman"/>
          <w:bCs/>
          <w:sz w:val="24"/>
          <w:szCs w:val="24"/>
        </w:rPr>
        <w:t>menyelesaikan</w:t>
      </w:r>
      <w:r w:rsidR="00F76423">
        <w:rPr>
          <w:rFonts w:ascii="Times New Roman" w:hAnsi="Times New Roman" w:cs="Times New Roman"/>
          <w:bCs/>
          <w:sz w:val="24"/>
          <w:szCs w:val="24"/>
          <w:lang w:val="en-US"/>
        </w:rPr>
        <w:t xml:space="preserve"> masalah yang dihadapi</w:t>
      </w:r>
      <w:r w:rsidR="00F76423">
        <w:rPr>
          <w:rFonts w:ascii="Times New Roman" w:hAnsi="Times New Roman" w:cs="Times New Roman"/>
          <w:bCs/>
          <w:sz w:val="24"/>
          <w:szCs w:val="24"/>
        </w:rPr>
        <w:t xml:space="preserve">, </w:t>
      </w:r>
      <w:r>
        <w:rPr>
          <w:rFonts w:ascii="Times New Roman" w:hAnsi="Times New Roman" w:cs="Times New Roman"/>
          <w:bCs/>
          <w:sz w:val="24"/>
          <w:szCs w:val="24"/>
          <w:lang w:val="en-US"/>
        </w:rPr>
        <w:t>yang</w:t>
      </w:r>
      <w:r w:rsidR="00F76423">
        <w:rPr>
          <w:rFonts w:ascii="Times New Roman" w:hAnsi="Times New Roman" w:cs="Times New Roman"/>
          <w:bCs/>
          <w:sz w:val="24"/>
          <w:szCs w:val="24"/>
        </w:rPr>
        <w:t xml:space="preserve"> mana kebijakan ini</w:t>
      </w:r>
      <w:r w:rsidR="00F76423">
        <w:rPr>
          <w:rFonts w:ascii="Times New Roman" w:hAnsi="Times New Roman" w:cs="Times New Roman"/>
          <w:bCs/>
          <w:sz w:val="24"/>
          <w:szCs w:val="24"/>
          <w:lang w:val="en-US"/>
        </w:rPr>
        <w:t xml:space="preserve"> dilakukan oleh para </w:t>
      </w:r>
      <w:r w:rsidR="00F76423">
        <w:rPr>
          <w:rFonts w:ascii="Times New Roman" w:hAnsi="Times New Roman" w:cs="Times New Roman"/>
          <w:bCs/>
          <w:sz w:val="24"/>
          <w:szCs w:val="24"/>
        </w:rPr>
        <w:t>pemegang kebijakan</w:t>
      </w:r>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45156059"/>
          <w:citation/>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CITATION Abd17 \l 1033 </w:instrText>
          </w:r>
          <w:r>
            <w:rPr>
              <w:rFonts w:ascii="Times New Roman" w:hAnsi="Times New Roman" w:cs="Times New Roman"/>
              <w:bCs/>
              <w:sz w:val="24"/>
              <w:szCs w:val="24"/>
              <w:lang w:val="en-US"/>
            </w:rPr>
            <w:fldChar w:fldCharType="separate"/>
          </w:r>
          <w:r w:rsidR="00121D81" w:rsidRPr="00121D81">
            <w:rPr>
              <w:rFonts w:ascii="Times New Roman" w:hAnsi="Times New Roman" w:cs="Times New Roman"/>
              <w:noProof/>
              <w:sz w:val="24"/>
              <w:szCs w:val="24"/>
              <w:lang w:val="en-US"/>
            </w:rPr>
            <w:t>(Abdullah Ramadhani, 2017)</w:t>
          </w:r>
          <w:r>
            <w:rPr>
              <w:rFonts w:ascii="Times New Roman" w:hAnsi="Times New Roman" w:cs="Times New Roman"/>
              <w:bCs/>
              <w:sz w:val="24"/>
              <w:szCs w:val="24"/>
              <w:lang w:val="en-US"/>
            </w:rPr>
            <w:fldChar w:fldCharType="end"/>
          </w:r>
        </w:sdtContent>
      </w:sdt>
    </w:p>
    <w:p w14:paraId="45BE6C6A" w14:textId="4DAF1A74" w:rsidR="004D531C" w:rsidRPr="002065CF" w:rsidRDefault="003969CE" w:rsidP="002065CF">
      <w:pPr>
        <w:pStyle w:val="Body"/>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lang w:val="en-US"/>
        </w:rPr>
        <w:t xml:space="preserve">Kebijakan </w:t>
      </w:r>
      <w:r w:rsidR="002065CF">
        <w:rPr>
          <w:rFonts w:ascii="Times New Roman" w:hAnsi="Times New Roman" w:cs="Times New Roman"/>
          <w:bCs/>
          <w:sz w:val="24"/>
          <w:szCs w:val="24"/>
        </w:rPr>
        <w:t>terdapat</w:t>
      </w:r>
      <w:r w:rsidR="002065CF">
        <w:rPr>
          <w:rFonts w:ascii="Times New Roman" w:hAnsi="Times New Roman" w:cs="Times New Roman"/>
          <w:bCs/>
          <w:sz w:val="24"/>
          <w:szCs w:val="24"/>
          <w:lang w:val="en-US"/>
        </w:rPr>
        <w:t xml:space="preserve"> dua </w:t>
      </w:r>
      <w:r w:rsidR="002065CF">
        <w:rPr>
          <w:rFonts w:ascii="Times New Roman" w:hAnsi="Times New Roman" w:cs="Times New Roman"/>
          <w:bCs/>
          <w:sz w:val="24"/>
          <w:szCs w:val="24"/>
        </w:rPr>
        <w:t>jenis</w:t>
      </w:r>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2091372835"/>
          <w:citation/>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CITATION Tho12 \l 1033 </w:instrText>
          </w:r>
          <w:r>
            <w:rPr>
              <w:rFonts w:ascii="Times New Roman" w:hAnsi="Times New Roman" w:cs="Times New Roman"/>
              <w:bCs/>
              <w:sz w:val="24"/>
              <w:szCs w:val="24"/>
              <w:lang w:val="en-US"/>
            </w:rPr>
            <w:fldChar w:fldCharType="separate"/>
          </w:r>
          <w:r w:rsidR="00121D81" w:rsidRPr="00121D81">
            <w:rPr>
              <w:rFonts w:ascii="Times New Roman" w:hAnsi="Times New Roman" w:cs="Times New Roman"/>
              <w:noProof/>
              <w:sz w:val="24"/>
              <w:szCs w:val="24"/>
              <w:lang w:val="en-US"/>
            </w:rPr>
            <w:t>(Thoha, 2012)</w:t>
          </w:r>
          <w:r>
            <w:rPr>
              <w:rFonts w:ascii="Times New Roman" w:hAnsi="Times New Roman" w:cs="Times New Roman"/>
              <w:bCs/>
              <w:sz w:val="24"/>
              <w:szCs w:val="24"/>
              <w:lang w:val="en-US"/>
            </w:rPr>
            <w:fldChar w:fldCharType="end"/>
          </w:r>
        </w:sdtContent>
      </w:sdt>
      <w:r w:rsidR="00A17D12">
        <w:rPr>
          <w:rFonts w:ascii="Times New Roman" w:hAnsi="Times New Roman" w:cs="Times New Roman"/>
          <w:bCs/>
          <w:sz w:val="24"/>
          <w:szCs w:val="24"/>
          <w:lang w:val="en-US"/>
        </w:rPr>
        <w:t>, yakni: a)</w:t>
      </w:r>
      <w:r>
        <w:rPr>
          <w:rFonts w:ascii="Times New Roman" w:hAnsi="Times New Roman" w:cs="Times New Roman"/>
          <w:bCs/>
          <w:sz w:val="24"/>
          <w:szCs w:val="24"/>
          <w:lang w:val="en-US"/>
        </w:rPr>
        <w:t xml:space="preserve"> kebijakan merupakan praktika sosial.</w:t>
      </w:r>
      <w:r w:rsidR="00B554F2">
        <w:rPr>
          <w:rFonts w:ascii="Times New Roman" w:hAnsi="Times New Roman" w:cs="Times New Roman"/>
          <w:bCs/>
          <w:sz w:val="24"/>
          <w:szCs w:val="24"/>
          <w:lang w:val="en-US"/>
        </w:rPr>
        <w:t xml:space="preserve"> Oleh karena itu</w:t>
      </w:r>
      <w:r>
        <w:rPr>
          <w:rFonts w:ascii="Times New Roman" w:hAnsi="Times New Roman" w:cs="Times New Roman"/>
          <w:bCs/>
          <w:sz w:val="24"/>
          <w:szCs w:val="24"/>
          <w:lang w:val="en-US"/>
        </w:rPr>
        <w:t>, kebijakan</w:t>
      </w:r>
      <w:r w:rsidR="002065CF">
        <w:rPr>
          <w:rFonts w:ascii="Times New Roman" w:hAnsi="Times New Roman" w:cs="Times New Roman"/>
          <w:bCs/>
          <w:sz w:val="24"/>
          <w:szCs w:val="24"/>
        </w:rPr>
        <w:t xml:space="preserve"> jenis ini ialah</w:t>
      </w:r>
      <w:r w:rsidR="002065C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suatu </w:t>
      </w:r>
      <w:r w:rsidR="002065CF">
        <w:rPr>
          <w:rFonts w:ascii="Times New Roman" w:hAnsi="Times New Roman" w:cs="Times New Roman"/>
          <w:bCs/>
          <w:sz w:val="24"/>
          <w:szCs w:val="24"/>
        </w:rPr>
        <w:t xml:space="preserve">upaya </w:t>
      </w:r>
      <w:r>
        <w:rPr>
          <w:rFonts w:ascii="Times New Roman" w:hAnsi="Times New Roman" w:cs="Times New Roman"/>
          <w:bCs/>
          <w:sz w:val="24"/>
          <w:szCs w:val="24"/>
          <w:lang w:val="en-US"/>
        </w:rPr>
        <w:t xml:space="preserve">yang dihasilkan </w:t>
      </w:r>
      <w:r w:rsidR="002065CF">
        <w:rPr>
          <w:rFonts w:ascii="Times New Roman" w:hAnsi="Times New Roman" w:cs="Times New Roman"/>
          <w:bCs/>
          <w:sz w:val="24"/>
          <w:szCs w:val="24"/>
        </w:rPr>
        <w:t xml:space="preserve">oleh </w:t>
      </w:r>
      <w:r>
        <w:rPr>
          <w:rFonts w:ascii="Times New Roman" w:hAnsi="Times New Roman" w:cs="Times New Roman"/>
          <w:bCs/>
          <w:sz w:val="24"/>
          <w:szCs w:val="24"/>
          <w:lang w:val="en-US"/>
        </w:rPr>
        <w:t>pemerintah</w:t>
      </w:r>
      <w:r w:rsidR="002065CF">
        <w:rPr>
          <w:rFonts w:ascii="Times New Roman" w:hAnsi="Times New Roman" w:cs="Times New Roman"/>
          <w:bCs/>
          <w:sz w:val="24"/>
          <w:szCs w:val="24"/>
        </w:rPr>
        <w:t xml:space="preserve"> dengan </w:t>
      </w:r>
      <w:r>
        <w:rPr>
          <w:rFonts w:ascii="Times New Roman" w:hAnsi="Times New Roman" w:cs="Times New Roman"/>
          <w:bCs/>
          <w:sz w:val="24"/>
          <w:szCs w:val="24"/>
          <w:lang w:val="en-US"/>
        </w:rPr>
        <w:t>berdasarkan dari segala kejadian d</w:t>
      </w:r>
      <w:r w:rsidR="002065CF">
        <w:rPr>
          <w:rFonts w:ascii="Times New Roman" w:hAnsi="Times New Roman" w:cs="Times New Roman"/>
          <w:bCs/>
          <w:sz w:val="24"/>
          <w:szCs w:val="24"/>
          <w:lang w:val="en-US"/>
        </w:rPr>
        <w:t>i masyarakat. Kejadian i</w:t>
      </w:r>
      <w:r w:rsidR="002065CF">
        <w:rPr>
          <w:rFonts w:ascii="Times New Roman" w:hAnsi="Times New Roman" w:cs="Times New Roman"/>
          <w:bCs/>
          <w:sz w:val="24"/>
          <w:szCs w:val="24"/>
        </w:rPr>
        <w:t>tu</w:t>
      </w:r>
      <w:r w:rsidR="002065CF">
        <w:rPr>
          <w:rFonts w:ascii="Times New Roman" w:hAnsi="Times New Roman" w:cs="Times New Roman"/>
          <w:bCs/>
          <w:sz w:val="24"/>
          <w:szCs w:val="24"/>
          <w:lang w:val="en-US"/>
        </w:rPr>
        <w:t xml:space="preserve"> </w:t>
      </w:r>
      <w:r w:rsidR="002065CF">
        <w:rPr>
          <w:rFonts w:ascii="Times New Roman" w:hAnsi="Times New Roman" w:cs="Times New Roman"/>
          <w:bCs/>
          <w:sz w:val="24"/>
          <w:szCs w:val="24"/>
        </w:rPr>
        <w:t>muncul</w:t>
      </w:r>
      <w:r>
        <w:rPr>
          <w:rFonts w:ascii="Times New Roman" w:hAnsi="Times New Roman" w:cs="Times New Roman"/>
          <w:bCs/>
          <w:sz w:val="24"/>
          <w:szCs w:val="24"/>
          <w:lang w:val="en-US"/>
        </w:rPr>
        <w:t xml:space="preserve"> dalam pr</w:t>
      </w:r>
      <w:r w:rsidR="00B554F2">
        <w:rPr>
          <w:rFonts w:ascii="Times New Roman" w:hAnsi="Times New Roman" w:cs="Times New Roman"/>
          <w:bCs/>
          <w:sz w:val="24"/>
          <w:szCs w:val="24"/>
          <w:lang w:val="en-US"/>
        </w:rPr>
        <w:t>aktika kehidupan kemasyarakatan</w:t>
      </w:r>
      <w:r w:rsidR="002065CF">
        <w:rPr>
          <w:rFonts w:ascii="Times New Roman" w:hAnsi="Times New Roman" w:cs="Times New Roman"/>
          <w:bCs/>
          <w:sz w:val="24"/>
          <w:szCs w:val="24"/>
        </w:rPr>
        <w:t xml:space="preserve"> di</w:t>
      </w:r>
      <w:r>
        <w:rPr>
          <w:rFonts w:ascii="Times New Roman" w:hAnsi="Times New Roman" w:cs="Times New Roman"/>
          <w:bCs/>
          <w:sz w:val="24"/>
          <w:szCs w:val="24"/>
          <w:lang w:val="en-US"/>
        </w:rPr>
        <w:t xml:space="preserve"> masyarakat. </w:t>
      </w:r>
      <w:r w:rsidR="00A17D12">
        <w:rPr>
          <w:rFonts w:ascii="Times New Roman" w:hAnsi="Times New Roman" w:cs="Times New Roman"/>
          <w:bCs/>
          <w:sz w:val="24"/>
          <w:szCs w:val="24"/>
        </w:rPr>
        <w:t>b)</w:t>
      </w:r>
      <w:r>
        <w:rPr>
          <w:rFonts w:ascii="Times New Roman" w:hAnsi="Times New Roman" w:cs="Times New Roman"/>
          <w:bCs/>
          <w:sz w:val="24"/>
          <w:szCs w:val="24"/>
          <w:lang w:val="en-US"/>
        </w:rPr>
        <w:t xml:space="preserve"> </w:t>
      </w:r>
      <w:r w:rsidR="00B554F2">
        <w:rPr>
          <w:rFonts w:ascii="Times New Roman" w:hAnsi="Times New Roman" w:cs="Times New Roman"/>
          <w:bCs/>
          <w:sz w:val="24"/>
          <w:szCs w:val="24"/>
          <w:lang w:val="en-US"/>
        </w:rPr>
        <w:t>kebijakan merupakan</w:t>
      </w:r>
      <w:r>
        <w:rPr>
          <w:rFonts w:ascii="Times New Roman" w:hAnsi="Times New Roman" w:cs="Times New Roman"/>
          <w:bCs/>
          <w:sz w:val="24"/>
          <w:szCs w:val="24"/>
          <w:lang w:val="en-US"/>
        </w:rPr>
        <w:t xml:space="preserve"> respon</w:t>
      </w:r>
      <w:r w:rsidR="002065CF">
        <w:rPr>
          <w:rFonts w:ascii="Times New Roman" w:hAnsi="Times New Roman" w:cs="Times New Roman"/>
          <w:bCs/>
          <w:sz w:val="24"/>
          <w:szCs w:val="24"/>
        </w:rPr>
        <w:t>asi sosial. Oleh karenanya kebijakan ini suatu jawaban</w:t>
      </w:r>
      <w:r w:rsidRPr="002065CF">
        <w:rPr>
          <w:rFonts w:ascii="Times New Roman" w:hAnsi="Times New Roman" w:cs="Times New Roman"/>
          <w:bCs/>
          <w:sz w:val="24"/>
          <w:szCs w:val="24"/>
        </w:rPr>
        <w:t xml:space="preserve"> atas</w:t>
      </w:r>
      <w:r w:rsidR="002065CF">
        <w:rPr>
          <w:rFonts w:ascii="Times New Roman" w:hAnsi="Times New Roman" w:cs="Times New Roman"/>
          <w:bCs/>
          <w:sz w:val="24"/>
          <w:szCs w:val="24"/>
        </w:rPr>
        <w:t xml:space="preserve"> kejadian</w:t>
      </w:r>
      <w:r w:rsidRPr="002065CF">
        <w:rPr>
          <w:rFonts w:ascii="Times New Roman" w:hAnsi="Times New Roman" w:cs="Times New Roman"/>
          <w:bCs/>
          <w:sz w:val="24"/>
          <w:szCs w:val="24"/>
        </w:rPr>
        <w:t xml:space="preserve"> peristiwa</w:t>
      </w:r>
      <w:r w:rsidR="002065CF">
        <w:rPr>
          <w:rFonts w:ascii="Times New Roman" w:hAnsi="Times New Roman" w:cs="Times New Roman"/>
          <w:bCs/>
          <w:sz w:val="24"/>
          <w:szCs w:val="24"/>
        </w:rPr>
        <w:t xml:space="preserve"> di masyarakat yang bertujuan </w:t>
      </w:r>
      <w:r w:rsidRPr="002065CF">
        <w:rPr>
          <w:rFonts w:ascii="Times New Roman" w:hAnsi="Times New Roman" w:cs="Times New Roman"/>
          <w:bCs/>
          <w:sz w:val="24"/>
          <w:szCs w:val="24"/>
        </w:rPr>
        <w:t xml:space="preserve">untuk menciptakan </w:t>
      </w:r>
      <w:r w:rsidR="002065CF">
        <w:rPr>
          <w:rFonts w:ascii="Times New Roman" w:hAnsi="Times New Roman" w:cs="Times New Roman"/>
          <w:bCs/>
          <w:sz w:val="24"/>
          <w:szCs w:val="24"/>
        </w:rPr>
        <w:t>ke</w:t>
      </w:r>
      <w:r w:rsidRPr="002065CF">
        <w:rPr>
          <w:rFonts w:ascii="Times New Roman" w:hAnsi="Times New Roman" w:cs="Times New Roman"/>
          <w:bCs/>
          <w:sz w:val="24"/>
          <w:szCs w:val="24"/>
        </w:rPr>
        <w:t>har</w:t>
      </w:r>
      <w:r w:rsidR="00B554F2" w:rsidRPr="002065CF">
        <w:rPr>
          <w:rFonts w:ascii="Times New Roman" w:hAnsi="Times New Roman" w:cs="Times New Roman"/>
          <w:bCs/>
          <w:sz w:val="24"/>
          <w:szCs w:val="24"/>
        </w:rPr>
        <w:t>moni</w:t>
      </w:r>
      <w:r w:rsidR="002065CF">
        <w:rPr>
          <w:rFonts w:ascii="Times New Roman" w:hAnsi="Times New Roman" w:cs="Times New Roman"/>
          <w:bCs/>
          <w:sz w:val="24"/>
          <w:szCs w:val="24"/>
        </w:rPr>
        <w:t>san</w:t>
      </w:r>
      <w:r w:rsidR="00B554F2" w:rsidRPr="002065CF">
        <w:rPr>
          <w:rFonts w:ascii="Times New Roman" w:hAnsi="Times New Roman" w:cs="Times New Roman"/>
          <w:bCs/>
          <w:sz w:val="24"/>
          <w:szCs w:val="24"/>
        </w:rPr>
        <w:t xml:space="preserve"> </w:t>
      </w:r>
      <w:r w:rsidR="002065CF">
        <w:rPr>
          <w:rFonts w:ascii="Times New Roman" w:hAnsi="Times New Roman" w:cs="Times New Roman"/>
          <w:bCs/>
          <w:sz w:val="24"/>
          <w:szCs w:val="24"/>
        </w:rPr>
        <w:t>antar masyarakat atau pihak yang terlibat dan</w:t>
      </w:r>
      <w:r w:rsidRPr="002065CF">
        <w:rPr>
          <w:rFonts w:ascii="Times New Roman" w:hAnsi="Times New Roman" w:cs="Times New Roman"/>
          <w:bCs/>
          <w:sz w:val="24"/>
          <w:szCs w:val="24"/>
        </w:rPr>
        <w:t xml:space="preserve"> menciptaka</w:t>
      </w:r>
      <w:r w:rsidR="002065CF">
        <w:rPr>
          <w:rFonts w:ascii="Times New Roman" w:hAnsi="Times New Roman" w:cs="Times New Roman"/>
          <w:bCs/>
          <w:sz w:val="24"/>
          <w:szCs w:val="24"/>
        </w:rPr>
        <w:t>n intensif atas tindakan tersebut</w:t>
      </w:r>
      <w:r w:rsidRPr="002065CF">
        <w:rPr>
          <w:rFonts w:ascii="Times New Roman" w:hAnsi="Times New Roman" w:cs="Times New Roman"/>
          <w:bCs/>
          <w:sz w:val="24"/>
          <w:szCs w:val="24"/>
        </w:rPr>
        <w:t xml:space="preserve"> bagi para pihak yang </w:t>
      </w:r>
      <w:r w:rsidR="002065CF">
        <w:rPr>
          <w:rFonts w:ascii="Times New Roman" w:hAnsi="Times New Roman" w:cs="Times New Roman"/>
          <w:bCs/>
          <w:sz w:val="24"/>
          <w:szCs w:val="24"/>
        </w:rPr>
        <w:t xml:space="preserve">terlibat dan </w:t>
      </w:r>
      <w:r w:rsidRPr="002065CF">
        <w:rPr>
          <w:rFonts w:ascii="Times New Roman" w:hAnsi="Times New Roman" w:cs="Times New Roman"/>
          <w:bCs/>
          <w:sz w:val="24"/>
          <w:szCs w:val="24"/>
        </w:rPr>
        <w:t xml:space="preserve">mendapatkan </w:t>
      </w:r>
      <w:r w:rsidR="002065CF">
        <w:rPr>
          <w:rFonts w:ascii="Times New Roman" w:hAnsi="Times New Roman" w:cs="Times New Roman"/>
          <w:bCs/>
          <w:sz w:val="24"/>
          <w:szCs w:val="24"/>
        </w:rPr>
        <w:t xml:space="preserve">keadilan atas </w:t>
      </w:r>
      <w:r w:rsidRPr="002065CF">
        <w:rPr>
          <w:rFonts w:ascii="Times New Roman" w:hAnsi="Times New Roman" w:cs="Times New Roman"/>
          <w:bCs/>
          <w:sz w:val="24"/>
          <w:szCs w:val="24"/>
        </w:rPr>
        <w:t>perlakuan yang tidak rasional</w:t>
      </w:r>
      <w:r w:rsidR="00B554F2" w:rsidRPr="002065CF">
        <w:rPr>
          <w:rFonts w:ascii="Times New Roman" w:hAnsi="Times New Roman" w:cs="Times New Roman"/>
          <w:bCs/>
          <w:sz w:val="24"/>
          <w:szCs w:val="24"/>
        </w:rPr>
        <w:t>.</w:t>
      </w:r>
    </w:p>
    <w:p w14:paraId="3152E3E2" w14:textId="44DF9B0D" w:rsidR="00590666" w:rsidRPr="003969CE" w:rsidRDefault="00590666" w:rsidP="00920086">
      <w:pPr>
        <w:pStyle w:val="Body"/>
        <w:spacing w:after="0" w:line="240" w:lineRule="auto"/>
        <w:ind w:left="567"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Kebijakan yang dikeluarkan oleh pemerintah terhadap permasalahan sesuatu dirasa sangat penting, hal ini dikarenakan bahwa segala kegiatan hendaknya berlandasan kepada k</w:t>
      </w:r>
      <w:r w:rsidR="00A17D12">
        <w:rPr>
          <w:rFonts w:ascii="Times New Roman" w:hAnsi="Times New Roman" w:cs="Times New Roman"/>
          <w:bCs/>
          <w:sz w:val="24"/>
          <w:szCs w:val="24"/>
          <w:lang w:val="en-US"/>
        </w:rPr>
        <w:t>ebijakan pemerintah, salah satu</w:t>
      </w:r>
      <w:r>
        <w:rPr>
          <w:rFonts w:ascii="Times New Roman" w:hAnsi="Times New Roman" w:cs="Times New Roman"/>
          <w:bCs/>
          <w:sz w:val="24"/>
          <w:szCs w:val="24"/>
          <w:lang w:val="en-US"/>
        </w:rPr>
        <w:t>nya kebijakan pendidikan masyarakat untuk daerah 3T tersebut, yang mana pemerintah telah dikeluarkan dan ditetapkan dengan program SM3T. Kebijakan pendidikan tersebut bertujuan aga</w:t>
      </w:r>
      <w:r w:rsidR="00920086">
        <w:rPr>
          <w:rFonts w:ascii="Times New Roman" w:hAnsi="Times New Roman" w:cs="Times New Roman"/>
          <w:bCs/>
          <w:sz w:val="24"/>
          <w:szCs w:val="24"/>
          <w:lang w:val="en-US"/>
        </w:rPr>
        <w:t xml:space="preserve">r masyarakat di daerah 3T </w:t>
      </w:r>
      <w:r w:rsidR="00920086">
        <w:rPr>
          <w:rFonts w:ascii="Times New Roman" w:hAnsi="Times New Roman" w:cs="Times New Roman"/>
          <w:bCs/>
          <w:sz w:val="24"/>
          <w:szCs w:val="24"/>
        </w:rPr>
        <w:t xml:space="preserve">bisa </w:t>
      </w:r>
      <w:r>
        <w:rPr>
          <w:rFonts w:ascii="Times New Roman" w:hAnsi="Times New Roman" w:cs="Times New Roman"/>
          <w:bCs/>
          <w:sz w:val="24"/>
          <w:szCs w:val="24"/>
          <w:lang w:val="en-US"/>
        </w:rPr>
        <w:t>menikmati</w:t>
      </w:r>
      <w:r w:rsidR="00920086">
        <w:rPr>
          <w:rFonts w:ascii="Times New Roman" w:hAnsi="Times New Roman" w:cs="Times New Roman"/>
          <w:bCs/>
          <w:sz w:val="24"/>
          <w:szCs w:val="24"/>
        </w:rPr>
        <w:t xml:space="preserve"> proses</w:t>
      </w:r>
      <w:r>
        <w:rPr>
          <w:rFonts w:ascii="Times New Roman" w:hAnsi="Times New Roman" w:cs="Times New Roman"/>
          <w:bCs/>
          <w:sz w:val="24"/>
          <w:szCs w:val="24"/>
          <w:lang w:val="en-US"/>
        </w:rPr>
        <w:t xml:space="preserve"> </w:t>
      </w:r>
      <w:r w:rsidR="00920086">
        <w:rPr>
          <w:rFonts w:ascii="Times New Roman" w:hAnsi="Times New Roman" w:cs="Times New Roman"/>
          <w:bCs/>
          <w:sz w:val="24"/>
          <w:szCs w:val="24"/>
        </w:rPr>
        <w:t xml:space="preserve">pembelajaran </w:t>
      </w:r>
      <w:r>
        <w:rPr>
          <w:rFonts w:ascii="Times New Roman" w:hAnsi="Times New Roman" w:cs="Times New Roman"/>
          <w:bCs/>
          <w:sz w:val="24"/>
          <w:szCs w:val="24"/>
          <w:lang w:val="en-US"/>
        </w:rPr>
        <w:t>yang layak guna terciptanya generasi penerus bangsa yang baik dan profesional.</w:t>
      </w:r>
    </w:p>
    <w:p w14:paraId="7603B807" w14:textId="05867A08" w:rsidR="003969CE" w:rsidRDefault="003969CE" w:rsidP="003969CE">
      <w:pPr>
        <w:pStyle w:val="Body"/>
        <w:spacing w:after="0" w:line="240" w:lineRule="auto"/>
        <w:ind w:left="720"/>
        <w:rPr>
          <w:rFonts w:ascii="Times New Roman" w:hAnsi="Times New Roman" w:cs="Times New Roman"/>
          <w:bCs/>
          <w:sz w:val="24"/>
          <w:szCs w:val="24"/>
          <w:lang w:val="en-US"/>
        </w:rPr>
      </w:pPr>
    </w:p>
    <w:p w14:paraId="4950D6C7" w14:textId="0A8049F1" w:rsidR="00CF6012" w:rsidRDefault="00CF6012" w:rsidP="004D531C">
      <w:pPr>
        <w:pStyle w:val="Body"/>
        <w:numPr>
          <w:ilvl w:val="0"/>
          <w:numId w:val="4"/>
        </w:numPr>
        <w:spacing w:after="0" w:line="240" w:lineRule="auto"/>
        <w:ind w:left="567" w:hanging="284"/>
        <w:rPr>
          <w:rFonts w:ascii="Times New Roman" w:hAnsi="Times New Roman" w:cs="Times New Roman"/>
          <w:bCs/>
          <w:sz w:val="24"/>
          <w:szCs w:val="24"/>
          <w:lang w:val="en-US"/>
        </w:rPr>
      </w:pPr>
      <w:r>
        <w:rPr>
          <w:rFonts w:ascii="Times New Roman" w:hAnsi="Times New Roman" w:cs="Times New Roman"/>
          <w:bCs/>
          <w:sz w:val="24"/>
          <w:szCs w:val="24"/>
          <w:lang w:val="en-US"/>
        </w:rPr>
        <w:t>Kebijakan Terhadap Pendidikan di Daerah 3T</w:t>
      </w:r>
    </w:p>
    <w:p w14:paraId="2622B642" w14:textId="4AD2B997" w:rsidR="004D531C" w:rsidRPr="00A17D12" w:rsidRDefault="00920086" w:rsidP="00920086">
      <w:pPr>
        <w:pStyle w:val="ListParagraph"/>
        <w:autoSpaceDE w:val="0"/>
        <w:autoSpaceDN w:val="0"/>
        <w:adjustRightInd w:val="0"/>
        <w:spacing w:after="0" w:line="240" w:lineRule="auto"/>
        <w:ind w:left="567" w:firstLine="567"/>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Kebijakan yang di</w:t>
      </w:r>
      <w:r>
        <w:rPr>
          <w:rFonts w:ascii="Times New Roman" w:eastAsia="Calibri" w:hAnsi="Times New Roman" w:cs="Times New Roman"/>
          <w:color w:val="000000"/>
          <w:sz w:val="24"/>
          <w:lang w:val="id-ID" w:eastAsia="en-US"/>
        </w:rPr>
        <w:t>tetapkan</w:t>
      </w:r>
      <w:r w:rsidR="003F6629" w:rsidRPr="00A17D12">
        <w:rPr>
          <w:rFonts w:ascii="Times New Roman" w:eastAsia="Calibri" w:hAnsi="Times New Roman" w:cs="Times New Roman"/>
          <w:color w:val="000000"/>
          <w:sz w:val="24"/>
          <w:lang w:val="en-US" w:eastAsia="en-US"/>
        </w:rPr>
        <w:t xml:space="preserve"> oleh Kementerian Pendidikan dan Kebudayaan Republik Indonesia</w:t>
      </w:r>
      <w:r w:rsidR="004D70B2" w:rsidRPr="00A17D12">
        <w:rPr>
          <w:rFonts w:ascii="Times New Roman" w:eastAsia="Calibri" w:hAnsi="Times New Roman" w:cs="Times New Roman"/>
          <w:color w:val="000000"/>
          <w:sz w:val="24"/>
          <w:lang w:val="en-US" w:eastAsia="en-US"/>
        </w:rPr>
        <w:t xml:space="preserve"> </w:t>
      </w:r>
      <w:r w:rsidR="003F6629" w:rsidRPr="00A17D12">
        <w:rPr>
          <w:rFonts w:ascii="Times New Roman" w:eastAsia="Calibri" w:hAnsi="Times New Roman" w:cs="Times New Roman"/>
          <w:color w:val="000000"/>
          <w:sz w:val="24"/>
          <w:lang w:val="en-US" w:eastAsia="en-US"/>
        </w:rPr>
        <w:t>dalam rangka pemerataan pendidikan masyarakat di daerah 3T dengan beberapa program</w:t>
      </w:r>
      <w:r w:rsidR="00B554F2" w:rsidRPr="00A17D12">
        <w:rPr>
          <w:rFonts w:ascii="Times New Roman" w:eastAsia="Calibri" w:hAnsi="Times New Roman" w:cs="Times New Roman"/>
          <w:color w:val="000000"/>
          <w:sz w:val="24"/>
          <w:lang w:val="en-US" w:eastAsia="en-US"/>
        </w:rPr>
        <w:t xml:space="preserve"> pendidikan, </w:t>
      </w:r>
      <w:r w:rsidR="004D70B2" w:rsidRPr="00A17D12">
        <w:rPr>
          <w:rFonts w:ascii="Times New Roman" w:eastAsia="Calibri" w:hAnsi="Times New Roman" w:cs="Times New Roman"/>
          <w:color w:val="000000"/>
          <w:sz w:val="24"/>
          <w:lang w:val="en-US" w:eastAsia="en-US"/>
        </w:rPr>
        <w:t>diantaranya</w:t>
      </w:r>
      <w:r w:rsidR="00B554F2" w:rsidRPr="00A17D12">
        <w:rPr>
          <w:rFonts w:ascii="Times New Roman" w:eastAsia="Calibri" w:hAnsi="Times New Roman" w:cs="Times New Roman"/>
          <w:color w:val="000000"/>
          <w:sz w:val="24"/>
          <w:lang w:val="en-US" w:eastAsia="en-US"/>
        </w:rPr>
        <w:t xml:space="preserve"> ialah Program S</w:t>
      </w:r>
      <w:r w:rsidR="003F6629" w:rsidRPr="00A17D12">
        <w:rPr>
          <w:rFonts w:ascii="Times New Roman" w:eastAsia="Calibri" w:hAnsi="Times New Roman" w:cs="Times New Roman"/>
          <w:color w:val="000000"/>
          <w:sz w:val="24"/>
          <w:lang w:val="en-US" w:eastAsia="en-US"/>
        </w:rPr>
        <w:t>arjana</w:t>
      </w:r>
      <w:r w:rsidR="007F7703" w:rsidRPr="00A17D12">
        <w:rPr>
          <w:rFonts w:ascii="Times New Roman" w:eastAsia="Calibri" w:hAnsi="Times New Roman" w:cs="Times New Roman"/>
          <w:color w:val="000000"/>
          <w:sz w:val="24"/>
          <w:lang w:val="en-US" w:eastAsia="en-US"/>
        </w:rPr>
        <w:t xml:space="preserve"> </w:t>
      </w:r>
      <w:r w:rsidR="00B554F2" w:rsidRPr="00A17D12">
        <w:rPr>
          <w:rFonts w:ascii="Times New Roman" w:eastAsia="Calibri" w:hAnsi="Times New Roman" w:cs="Times New Roman"/>
          <w:color w:val="000000"/>
          <w:sz w:val="24"/>
          <w:lang w:val="en-US" w:eastAsia="en-US"/>
        </w:rPr>
        <w:t>Mendidik di D</w:t>
      </w:r>
      <w:r w:rsidR="003F6629" w:rsidRPr="00A17D12">
        <w:rPr>
          <w:rFonts w:ascii="Times New Roman" w:eastAsia="Calibri" w:hAnsi="Times New Roman" w:cs="Times New Roman"/>
          <w:color w:val="000000"/>
          <w:sz w:val="24"/>
          <w:lang w:val="en-US" w:eastAsia="en-US"/>
        </w:rPr>
        <w:t>aerah 3T (SM3T)</w:t>
      </w:r>
      <w:r w:rsidR="004D70B2">
        <w:rPr>
          <w:rFonts w:asciiTheme="majorBidi" w:hAnsiTheme="majorBidi" w:cstheme="majorBidi"/>
          <w:sz w:val="24"/>
          <w:szCs w:val="24"/>
        </w:rPr>
        <w:t xml:space="preserve">, </w:t>
      </w:r>
      <w:r w:rsidRPr="004D70B2">
        <w:rPr>
          <w:rFonts w:asciiTheme="majorBidi" w:hAnsiTheme="majorBidi" w:cstheme="majorBidi"/>
          <w:sz w:val="24"/>
          <w:szCs w:val="24"/>
        </w:rPr>
        <w:t>Program Diklat Berjenjang bagi Pendidik PAUD</w:t>
      </w:r>
      <w:r>
        <w:rPr>
          <w:rFonts w:asciiTheme="majorBidi" w:hAnsiTheme="majorBidi" w:cstheme="majorBidi"/>
          <w:sz w:val="24"/>
          <w:szCs w:val="24"/>
          <w:lang w:val="id-ID"/>
        </w:rPr>
        <w:t xml:space="preserve">, </w:t>
      </w:r>
      <w:r w:rsidR="004D70B2" w:rsidRPr="004D70B2">
        <w:rPr>
          <w:rFonts w:asciiTheme="majorBidi" w:hAnsiTheme="majorBidi" w:cstheme="majorBidi"/>
          <w:sz w:val="24"/>
          <w:szCs w:val="24"/>
        </w:rPr>
        <w:t>Program Sertifikasi Keahlian</w:t>
      </w:r>
      <w:r>
        <w:rPr>
          <w:rFonts w:asciiTheme="majorBidi" w:hAnsiTheme="majorBidi" w:cstheme="majorBidi"/>
          <w:sz w:val="24"/>
          <w:szCs w:val="24"/>
          <w:lang w:val="id-ID"/>
        </w:rPr>
        <w:t xml:space="preserve"> Ganda</w:t>
      </w:r>
      <w:r w:rsidR="004D70B2" w:rsidRPr="004D70B2">
        <w:rPr>
          <w:rFonts w:asciiTheme="majorBidi" w:hAnsiTheme="majorBidi" w:cstheme="majorBidi"/>
          <w:sz w:val="24"/>
          <w:szCs w:val="24"/>
        </w:rPr>
        <w:t xml:space="preserve"> bagi Guru SM</w:t>
      </w:r>
      <w:r w:rsidR="004D70B2">
        <w:rPr>
          <w:rFonts w:asciiTheme="majorBidi" w:hAnsiTheme="majorBidi" w:cstheme="majorBidi"/>
          <w:sz w:val="24"/>
          <w:szCs w:val="24"/>
        </w:rPr>
        <w:t>A/SMK,</w:t>
      </w:r>
      <w:r>
        <w:rPr>
          <w:rFonts w:asciiTheme="majorBidi" w:hAnsiTheme="majorBidi" w:cstheme="majorBidi"/>
          <w:sz w:val="24"/>
          <w:szCs w:val="24"/>
          <w:lang w:val="id-ID"/>
        </w:rPr>
        <w:t xml:space="preserve"> </w:t>
      </w:r>
      <w:r>
        <w:rPr>
          <w:rFonts w:asciiTheme="majorBidi" w:hAnsiTheme="majorBidi" w:cstheme="majorBidi"/>
          <w:sz w:val="24"/>
          <w:szCs w:val="24"/>
        </w:rPr>
        <w:t>Program Guru Garis Depan (GGD)</w:t>
      </w:r>
      <w:r>
        <w:rPr>
          <w:rFonts w:asciiTheme="majorBidi" w:hAnsiTheme="majorBidi" w:cstheme="majorBidi"/>
          <w:sz w:val="24"/>
          <w:szCs w:val="24"/>
          <w:lang w:val="id-ID"/>
        </w:rPr>
        <w:t>,</w:t>
      </w:r>
      <w:r w:rsidR="004D70B2">
        <w:rPr>
          <w:rFonts w:asciiTheme="majorBidi" w:hAnsiTheme="majorBidi" w:cstheme="majorBidi"/>
          <w:sz w:val="24"/>
          <w:szCs w:val="24"/>
        </w:rPr>
        <w:t xml:space="preserve"> </w:t>
      </w:r>
      <w:r w:rsidR="004D70B2" w:rsidRPr="004D70B2">
        <w:rPr>
          <w:rFonts w:asciiTheme="majorBidi" w:hAnsiTheme="majorBidi" w:cstheme="majorBidi"/>
          <w:sz w:val="24"/>
          <w:szCs w:val="24"/>
        </w:rPr>
        <w:t>Program Pemberian Subsidi Bantuan Pendidikan Konversi G</w:t>
      </w:r>
      <w:r w:rsidR="004D70B2">
        <w:rPr>
          <w:rFonts w:asciiTheme="majorBidi" w:hAnsiTheme="majorBidi" w:cstheme="majorBidi"/>
          <w:sz w:val="24"/>
          <w:szCs w:val="24"/>
        </w:rPr>
        <w:t>TK PAUD dan DIKMAS</w:t>
      </w:r>
      <w:r w:rsidR="003F6629">
        <w:rPr>
          <w:rFonts w:ascii="Times New Roman" w:eastAsia="Calibri" w:hAnsi="Times New Roman" w:cs="Times New Roman"/>
          <w:color w:val="000000"/>
          <w:lang w:val="en-US" w:eastAsia="en-US"/>
        </w:rPr>
        <w:t>.</w:t>
      </w:r>
      <w:sdt>
        <w:sdtPr>
          <w:rPr>
            <w:rFonts w:ascii="Times New Roman" w:eastAsia="Calibri" w:hAnsi="Times New Roman" w:cs="Times New Roman"/>
            <w:color w:val="000000"/>
            <w:lang w:val="en-US" w:eastAsia="en-US"/>
          </w:rPr>
          <w:id w:val="183180588"/>
          <w:citation/>
        </w:sdtPr>
        <w:sdtEndPr>
          <w:rPr>
            <w:sz w:val="24"/>
          </w:rPr>
        </w:sdtEndPr>
        <w:sdtContent>
          <w:r w:rsidR="004D70B2" w:rsidRPr="00A17D12">
            <w:rPr>
              <w:rFonts w:ascii="Times New Roman" w:eastAsia="Calibri" w:hAnsi="Times New Roman" w:cs="Times New Roman"/>
              <w:color w:val="000000"/>
              <w:sz w:val="24"/>
              <w:lang w:val="en-US" w:eastAsia="en-US"/>
            </w:rPr>
            <w:fldChar w:fldCharType="begin"/>
          </w:r>
          <w:r w:rsidR="004D70B2" w:rsidRPr="00A17D12">
            <w:rPr>
              <w:rFonts w:ascii="Times New Roman" w:eastAsia="Calibri" w:hAnsi="Times New Roman" w:cs="Times New Roman"/>
              <w:color w:val="000000"/>
              <w:sz w:val="24"/>
              <w:lang w:val="en-US" w:eastAsia="en-US"/>
            </w:rPr>
            <w:instrText xml:space="preserve"> CITATION Kem17 \l 1033 </w:instrText>
          </w:r>
          <w:r w:rsidR="004D70B2" w:rsidRPr="00A17D12">
            <w:rPr>
              <w:rFonts w:ascii="Times New Roman" w:eastAsia="Calibri" w:hAnsi="Times New Roman" w:cs="Times New Roman"/>
              <w:color w:val="000000"/>
              <w:sz w:val="24"/>
              <w:lang w:val="en-US" w:eastAsia="en-US"/>
            </w:rPr>
            <w:fldChar w:fldCharType="separate"/>
          </w:r>
          <w:r w:rsidR="00121D81" w:rsidRPr="00A17D12">
            <w:rPr>
              <w:rFonts w:ascii="Times New Roman" w:eastAsia="Calibri" w:hAnsi="Times New Roman" w:cs="Times New Roman"/>
              <w:noProof/>
              <w:color w:val="000000"/>
              <w:sz w:val="24"/>
              <w:lang w:val="en-US" w:eastAsia="en-US"/>
            </w:rPr>
            <w:t xml:space="preserve"> (Kemendikbud, 2017)</w:t>
          </w:r>
          <w:r w:rsidR="004D70B2" w:rsidRPr="00A17D12">
            <w:rPr>
              <w:rFonts w:ascii="Times New Roman" w:eastAsia="Calibri" w:hAnsi="Times New Roman" w:cs="Times New Roman"/>
              <w:color w:val="000000"/>
              <w:sz w:val="24"/>
              <w:lang w:val="en-US" w:eastAsia="en-US"/>
            </w:rPr>
            <w:fldChar w:fldCharType="end"/>
          </w:r>
        </w:sdtContent>
      </w:sdt>
    </w:p>
    <w:p w14:paraId="06C57DA6" w14:textId="1F0B82CF" w:rsidR="004D531C" w:rsidRDefault="004D70B2" w:rsidP="00673192">
      <w:pPr>
        <w:pStyle w:val="ListParagraph"/>
        <w:autoSpaceDE w:val="0"/>
        <w:autoSpaceDN w:val="0"/>
        <w:adjustRightInd w:val="0"/>
        <w:spacing w:after="0" w:line="240" w:lineRule="auto"/>
        <w:ind w:left="567" w:firstLine="567"/>
        <w:jc w:val="both"/>
        <w:rPr>
          <w:rFonts w:ascii="Times New Roman" w:eastAsia="Calibri" w:hAnsi="Times New Roman" w:cs="Times New Roman"/>
          <w:color w:val="000000"/>
          <w:sz w:val="24"/>
          <w:szCs w:val="24"/>
          <w:lang w:val="en-US" w:eastAsia="en-US"/>
        </w:rPr>
      </w:pPr>
      <w:r w:rsidRPr="004D531C">
        <w:rPr>
          <w:rFonts w:ascii="Times New Roman" w:eastAsia="Calibri" w:hAnsi="Times New Roman" w:cs="Times New Roman"/>
          <w:color w:val="000000"/>
          <w:sz w:val="24"/>
          <w:szCs w:val="24"/>
          <w:lang w:val="en-US" w:eastAsia="en-US"/>
        </w:rPr>
        <w:t>Berbagai macam kebijakan yang telah dikeluarkan oleh pemerintah Indonesia melalui Kemendikbud RI tersebut, pada artikel ini membahas satu program yaitu: Program</w:t>
      </w:r>
      <w:r w:rsidR="00920086">
        <w:rPr>
          <w:rFonts w:ascii="Times New Roman" w:eastAsia="Calibri" w:hAnsi="Times New Roman" w:cs="Times New Roman"/>
          <w:color w:val="000000"/>
          <w:sz w:val="24"/>
          <w:szCs w:val="24"/>
          <w:lang w:val="en-US" w:eastAsia="en-US"/>
        </w:rPr>
        <w:t xml:space="preserve"> SM3T</w:t>
      </w:r>
      <w:r w:rsidR="00A7107F" w:rsidRPr="004D531C">
        <w:rPr>
          <w:rFonts w:ascii="Times New Roman" w:eastAsia="Calibri" w:hAnsi="Times New Roman" w:cs="Times New Roman"/>
          <w:color w:val="000000"/>
          <w:sz w:val="24"/>
          <w:szCs w:val="24"/>
          <w:lang w:val="en-US" w:eastAsia="en-US"/>
        </w:rPr>
        <w:t xml:space="preserve">. </w:t>
      </w:r>
    </w:p>
    <w:p w14:paraId="2C01A308" w14:textId="159B9A6C" w:rsidR="004D531C" w:rsidRDefault="00A7107F" w:rsidP="00920086">
      <w:pPr>
        <w:pStyle w:val="ListParagraph"/>
        <w:autoSpaceDE w:val="0"/>
        <w:autoSpaceDN w:val="0"/>
        <w:adjustRightInd w:val="0"/>
        <w:spacing w:after="0" w:line="240" w:lineRule="auto"/>
        <w:ind w:left="567" w:firstLine="567"/>
        <w:jc w:val="both"/>
        <w:rPr>
          <w:rFonts w:asciiTheme="majorBidi" w:eastAsia="Calibri" w:hAnsiTheme="majorBidi" w:cstheme="majorBidi"/>
          <w:color w:val="000000"/>
          <w:sz w:val="24"/>
          <w:szCs w:val="24"/>
          <w:lang w:val="en-US" w:eastAsia="en-US"/>
        </w:rPr>
      </w:pPr>
      <w:r w:rsidRPr="004D531C">
        <w:rPr>
          <w:rFonts w:asciiTheme="majorBidi" w:eastAsia="Calibri" w:hAnsiTheme="majorBidi" w:cstheme="majorBidi"/>
          <w:color w:val="000000"/>
          <w:sz w:val="24"/>
          <w:szCs w:val="24"/>
          <w:lang w:val="en-US" w:eastAsia="en-US"/>
        </w:rPr>
        <w:lastRenderedPageBreak/>
        <w:t>Program SM3T ini merupakan salah satu program pemerintah dibawah kendali Kemendikbud R</w:t>
      </w:r>
      <w:r w:rsidR="00530FBA" w:rsidRPr="004D531C">
        <w:rPr>
          <w:rFonts w:asciiTheme="majorBidi" w:eastAsia="Calibri" w:hAnsiTheme="majorBidi" w:cstheme="majorBidi"/>
          <w:color w:val="000000"/>
          <w:sz w:val="24"/>
          <w:szCs w:val="24"/>
          <w:lang w:val="en-US" w:eastAsia="en-US"/>
        </w:rPr>
        <w:t xml:space="preserve">I, program ini serupa dengan Kuliah Kerja Nyata (KKN) di </w:t>
      </w:r>
      <w:r w:rsidR="00920086">
        <w:rPr>
          <w:rFonts w:asciiTheme="majorBidi" w:eastAsia="Calibri" w:hAnsiTheme="majorBidi" w:cstheme="majorBidi"/>
          <w:color w:val="000000"/>
          <w:sz w:val="24"/>
          <w:szCs w:val="24"/>
          <w:lang w:val="id-ID" w:eastAsia="en-US"/>
        </w:rPr>
        <w:t xml:space="preserve">tingkat </w:t>
      </w:r>
      <w:r w:rsidR="00530FBA" w:rsidRPr="004D531C">
        <w:rPr>
          <w:rFonts w:asciiTheme="majorBidi" w:eastAsia="Calibri" w:hAnsiTheme="majorBidi" w:cstheme="majorBidi"/>
          <w:color w:val="000000"/>
          <w:sz w:val="24"/>
          <w:szCs w:val="24"/>
          <w:lang w:val="en-US" w:eastAsia="en-US"/>
        </w:rPr>
        <w:t xml:space="preserve">perguruan tinggi. Adapun perbedaannya program SM3T ini dibawah kendali Kemendikbud RI, adapun program KKN dibawah kendali Universitas atau Institut atau Sekolah Tinggi atau Akademik tertentu. Selain itu juga program SM3T ini tidak mengeluarkan biaya karena program SM3T biaya ditanggung sepenuhnya oleh pemerintah, adapun program KKN ini mengeluarkan biaya yang lumayan karena biaya ditanggung oleh peserta dan instansi tertentu. </w:t>
      </w:r>
    </w:p>
    <w:p w14:paraId="11CC6476" w14:textId="17BC3BD0" w:rsidR="004D531C" w:rsidRDefault="00530FBA" w:rsidP="004D531C">
      <w:pPr>
        <w:pStyle w:val="ListParagraph"/>
        <w:autoSpaceDE w:val="0"/>
        <w:autoSpaceDN w:val="0"/>
        <w:adjustRightInd w:val="0"/>
        <w:spacing w:after="0" w:line="240" w:lineRule="auto"/>
        <w:ind w:left="567" w:firstLine="567"/>
        <w:jc w:val="both"/>
        <w:rPr>
          <w:rFonts w:asciiTheme="majorBidi" w:eastAsia="Calibri" w:hAnsiTheme="majorBidi" w:cstheme="majorBidi"/>
          <w:color w:val="000000"/>
          <w:sz w:val="24"/>
          <w:szCs w:val="24"/>
          <w:lang w:val="en-US" w:eastAsia="en-US"/>
        </w:rPr>
      </w:pPr>
      <w:r w:rsidRPr="004D531C">
        <w:rPr>
          <w:rFonts w:asciiTheme="majorBidi" w:eastAsia="Calibri" w:hAnsiTheme="majorBidi" w:cstheme="majorBidi"/>
          <w:color w:val="000000"/>
          <w:sz w:val="24"/>
          <w:szCs w:val="24"/>
          <w:lang w:val="en-US" w:eastAsia="en-US"/>
        </w:rPr>
        <w:t>Program SM3T ini memiliki keuntungan tersendiri diantaranya; a</w:t>
      </w:r>
      <w:r w:rsidR="00147826">
        <w:rPr>
          <w:rFonts w:asciiTheme="majorBidi" w:eastAsia="Calibri" w:hAnsiTheme="majorBidi" w:cstheme="majorBidi"/>
          <w:color w:val="000000"/>
          <w:sz w:val="24"/>
          <w:szCs w:val="24"/>
          <w:lang w:val="id-ID" w:eastAsia="en-US"/>
        </w:rPr>
        <w:t>)</w:t>
      </w:r>
      <w:r w:rsidRPr="004D531C">
        <w:rPr>
          <w:rFonts w:asciiTheme="majorBidi" w:eastAsia="Calibri" w:hAnsiTheme="majorBidi" w:cstheme="majorBidi"/>
          <w:color w:val="000000"/>
          <w:sz w:val="24"/>
          <w:szCs w:val="24"/>
          <w:lang w:val="en-US" w:eastAsia="en-US"/>
        </w:rPr>
        <w:t xml:space="preserve"> Program resmi dari pemerintah Indon</w:t>
      </w:r>
      <w:r w:rsidR="00147826">
        <w:rPr>
          <w:rFonts w:asciiTheme="majorBidi" w:eastAsia="Calibri" w:hAnsiTheme="majorBidi" w:cstheme="majorBidi"/>
          <w:color w:val="000000"/>
          <w:sz w:val="24"/>
          <w:szCs w:val="24"/>
          <w:lang w:val="en-US" w:eastAsia="en-US"/>
        </w:rPr>
        <w:t>esia, b)</w:t>
      </w:r>
      <w:r w:rsidRPr="004D531C">
        <w:rPr>
          <w:rFonts w:asciiTheme="majorBidi" w:eastAsia="Calibri" w:hAnsiTheme="majorBidi" w:cstheme="majorBidi"/>
          <w:color w:val="000000"/>
          <w:sz w:val="24"/>
          <w:szCs w:val="24"/>
          <w:lang w:val="en-US" w:eastAsia="en-US"/>
        </w:rPr>
        <w:t xml:space="preserve"> Mendapatkan beberapa fasilitas, yaitu: </w:t>
      </w:r>
      <w:r w:rsidRPr="004D531C">
        <w:rPr>
          <w:rFonts w:asciiTheme="majorBidi" w:eastAsia="Calibri" w:hAnsiTheme="majorBidi" w:cstheme="majorBidi"/>
          <w:i/>
          <w:iCs/>
          <w:color w:val="000000"/>
          <w:sz w:val="24"/>
          <w:szCs w:val="24"/>
          <w:lang w:val="en-US" w:eastAsia="en-US"/>
        </w:rPr>
        <w:t>fee</w:t>
      </w:r>
      <w:r w:rsidRPr="004D531C">
        <w:rPr>
          <w:rFonts w:asciiTheme="majorBidi" w:eastAsia="Calibri" w:hAnsiTheme="majorBidi" w:cstheme="majorBidi"/>
          <w:color w:val="000000"/>
          <w:sz w:val="24"/>
          <w:szCs w:val="24"/>
          <w:lang w:val="en-US" w:eastAsia="en-US"/>
        </w:rPr>
        <w:t xml:space="preserve"> (biaya) dan sertifikat, c</w:t>
      </w:r>
      <w:r w:rsidR="00147826">
        <w:rPr>
          <w:rFonts w:asciiTheme="majorBidi" w:eastAsia="Calibri" w:hAnsiTheme="majorBidi" w:cstheme="majorBidi"/>
          <w:color w:val="000000"/>
          <w:sz w:val="24"/>
          <w:szCs w:val="24"/>
          <w:lang w:val="id-ID" w:eastAsia="en-US"/>
        </w:rPr>
        <w:t>)</w:t>
      </w:r>
      <w:r w:rsidRPr="004D531C">
        <w:rPr>
          <w:rFonts w:asciiTheme="majorBidi" w:eastAsia="Calibri" w:hAnsiTheme="majorBidi" w:cstheme="majorBidi"/>
          <w:color w:val="000000"/>
          <w:sz w:val="24"/>
          <w:szCs w:val="24"/>
          <w:lang w:val="en-US" w:eastAsia="en-US"/>
        </w:rPr>
        <w:t xml:space="preserve"> Dapat melanjutkan pada program</w:t>
      </w:r>
      <w:r w:rsidR="00874B10" w:rsidRPr="004D531C">
        <w:rPr>
          <w:rFonts w:asciiTheme="majorBidi" w:eastAsia="Calibri" w:hAnsiTheme="majorBidi" w:cstheme="majorBidi"/>
          <w:color w:val="000000"/>
          <w:sz w:val="24"/>
          <w:szCs w:val="24"/>
          <w:lang w:val="en-US" w:eastAsia="en-US"/>
        </w:rPr>
        <w:t>-program pemerintah, diantaranya</w:t>
      </w:r>
      <w:r w:rsidRPr="004D531C">
        <w:rPr>
          <w:rFonts w:asciiTheme="majorBidi" w:eastAsia="Calibri" w:hAnsiTheme="majorBidi" w:cstheme="majorBidi"/>
          <w:color w:val="000000"/>
          <w:sz w:val="24"/>
          <w:szCs w:val="24"/>
          <w:lang w:val="en-US" w:eastAsia="en-US"/>
        </w:rPr>
        <w:t xml:space="preserve"> Profesi Pengembangan Guru (PPG)</w:t>
      </w:r>
      <w:r w:rsidR="00874B10" w:rsidRPr="004D531C">
        <w:rPr>
          <w:rFonts w:asciiTheme="majorBidi" w:eastAsia="Calibri" w:hAnsiTheme="majorBidi" w:cstheme="majorBidi"/>
          <w:color w:val="000000"/>
          <w:sz w:val="24"/>
          <w:szCs w:val="24"/>
          <w:lang w:val="en-US" w:eastAsia="en-US"/>
        </w:rPr>
        <w:t>, Program Guru Garis Depan (GGD) dan Program SILN (Sekolah Indonesia Luar Negeri), d. Lebih memahami adat istiadat di tempat kegiatan program SM3T yang telah ditentukan.</w:t>
      </w:r>
    </w:p>
    <w:p w14:paraId="171E616B" w14:textId="71005C03" w:rsidR="00B554F2" w:rsidRDefault="00CD218F" w:rsidP="00390C55">
      <w:pPr>
        <w:pStyle w:val="ListParagraph"/>
        <w:autoSpaceDE w:val="0"/>
        <w:autoSpaceDN w:val="0"/>
        <w:adjustRightInd w:val="0"/>
        <w:spacing w:after="0" w:line="240" w:lineRule="auto"/>
        <w:ind w:left="567" w:firstLine="567"/>
        <w:jc w:val="both"/>
        <w:rPr>
          <w:rFonts w:asciiTheme="majorBidi" w:eastAsia="Calibri" w:hAnsiTheme="majorBidi" w:cstheme="majorBidi"/>
          <w:color w:val="000000"/>
          <w:sz w:val="24"/>
          <w:szCs w:val="24"/>
          <w:lang w:val="en-US" w:eastAsia="en-US"/>
        </w:rPr>
      </w:pPr>
      <w:r w:rsidRPr="004D531C">
        <w:rPr>
          <w:rFonts w:asciiTheme="majorBidi" w:eastAsia="Calibri" w:hAnsiTheme="majorBidi" w:cstheme="majorBidi"/>
          <w:color w:val="000000"/>
          <w:sz w:val="24"/>
          <w:szCs w:val="24"/>
          <w:lang w:val="en-US" w:eastAsia="en-US"/>
        </w:rPr>
        <w:t>Program SM3T ini mem</w:t>
      </w:r>
      <w:r w:rsidR="00147826">
        <w:rPr>
          <w:rFonts w:asciiTheme="majorBidi" w:eastAsia="Calibri" w:hAnsiTheme="majorBidi" w:cstheme="majorBidi"/>
          <w:color w:val="000000"/>
          <w:sz w:val="24"/>
          <w:szCs w:val="24"/>
          <w:lang w:val="en-US" w:eastAsia="en-US"/>
        </w:rPr>
        <w:t>iliki tujuan sebagai berikut: 1)</w:t>
      </w:r>
      <w:r w:rsidRPr="004D531C">
        <w:rPr>
          <w:rFonts w:asciiTheme="majorBidi" w:eastAsia="Calibri" w:hAnsiTheme="majorBidi" w:cstheme="majorBidi"/>
          <w:color w:val="000000"/>
          <w:sz w:val="24"/>
          <w:szCs w:val="24"/>
          <w:lang w:val="en-US" w:eastAsia="en-US"/>
        </w:rPr>
        <w:t xml:space="preserve"> Membantu</w:t>
      </w:r>
      <w:r w:rsidR="005316DE">
        <w:rPr>
          <w:rFonts w:asciiTheme="majorBidi" w:eastAsia="Calibri" w:hAnsiTheme="majorBidi" w:cstheme="majorBidi"/>
          <w:color w:val="000000"/>
          <w:sz w:val="24"/>
          <w:szCs w:val="24"/>
          <w:lang w:val="id-ID" w:eastAsia="en-US"/>
        </w:rPr>
        <w:t xml:space="preserve"> </w:t>
      </w:r>
      <w:r w:rsidRPr="004D531C">
        <w:rPr>
          <w:rFonts w:asciiTheme="majorBidi" w:eastAsia="Calibri" w:hAnsiTheme="majorBidi" w:cstheme="majorBidi"/>
          <w:color w:val="000000"/>
          <w:sz w:val="24"/>
          <w:szCs w:val="24"/>
          <w:lang w:val="en-US" w:eastAsia="en-US"/>
        </w:rPr>
        <w:t xml:space="preserve"> daerah 3T </w:t>
      </w:r>
      <w:r w:rsidR="005316DE">
        <w:rPr>
          <w:rFonts w:asciiTheme="majorBidi" w:eastAsia="Calibri" w:hAnsiTheme="majorBidi" w:cstheme="majorBidi"/>
          <w:color w:val="000000"/>
          <w:sz w:val="24"/>
          <w:szCs w:val="24"/>
          <w:lang w:val="id-ID" w:eastAsia="en-US"/>
        </w:rPr>
        <w:t>untuk meningkatkan kualitas pendidikan</w:t>
      </w:r>
      <w:r w:rsidRPr="004D531C">
        <w:rPr>
          <w:rFonts w:asciiTheme="majorBidi" w:eastAsia="Calibri" w:hAnsiTheme="majorBidi" w:cstheme="majorBidi"/>
          <w:color w:val="000000"/>
          <w:sz w:val="24"/>
          <w:szCs w:val="24"/>
          <w:lang w:val="en-US" w:eastAsia="en-US"/>
        </w:rPr>
        <w:t>, 2</w:t>
      </w:r>
      <w:r w:rsidR="00147826">
        <w:rPr>
          <w:rFonts w:asciiTheme="majorBidi" w:eastAsia="Calibri" w:hAnsiTheme="majorBidi" w:cstheme="majorBidi"/>
          <w:color w:val="000000"/>
          <w:sz w:val="24"/>
          <w:szCs w:val="24"/>
          <w:lang w:val="id-ID" w:eastAsia="en-US"/>
        </w:rPr>
        <w:t>)</w:t>
      </w:r>
      <w:r w:rsidR="005316DE">
        <w:rPr>
          <w:rFonts w:asciiTheme="majorBidi" w:eastAsia="Calibri" w:hAnsiTheme="majorBidi" w:cstheme="majorBidi"/>
          <w:color w:val="000000"/>
          <w:sz w:val="24"/>
          <w:szCs w:val="24"/>
          <w:lang w:val="en-US" w:eastAsia="en-US"/>
        </w:rPr>
        <w:t xml:space="preserve"> Me</w:t>
      </w:r>
      <w:r w:rsidR="005316DE">
        <w:rPr>
          <w:rFonts w:asciiTheme="majorBidi" w:eastAsia="Calibri" w:hAnsiTheme="majorBidi" w:cstheme="majorBidi"/>
          <w:color w:val="000000"/>
          <w:sz w:val="24"/>
          <w:szCs w:val="24"/>
          <w:lang w:val="id-ID" w:eastAsia="en-US"/>
        </w:rPr>
        <w:t>laksanakan kegiatan</w:t>
      </w:r>
      <w:r w:rsidRPr="004D531C">
        <w:rPr>
          <w:rFonts w:asciiTheme="majorBidi" w:eastAsia="Calibri" w:hAnsiTheme="majorBidi" w:cstheme="majorBidi"/>
          <w:color w:val="000000"/>
          <w:sz w:val="24"/>
          <w:szCs w:val="24"/>
          <w:lang w:val="en-US" w:eastAsia="en-US"/>
        </w:rPr>
        <w:t xml:space="preserve"> pengabdian</w:t>
      </w:r>
      <w:r w:rsidR="005316DE">
        <w:rPr>
          <w:rFonts w:asciiTheme="majorBidi" w:eastAsia="Calibri" w:hAnsiTheme="majorBidi" w:cstheme="majorBidi"/>
          <w:color w:val="000000"/>
          <w:sz w:val="24"/>
          <w:szCs w:val="24"/>
          <w:lang w:val="id-ID" w:eastAsia="en-US"/>
        </w:rPr>
        <w:t xml:space="preserve"> di masyarakat agar terciptanya</w:t>
      </w:r>
      <w:r w:rsidR="005316DE">
        <w:rPr>
          <w:rFonts w:asciiTheme="majorBidi" w:eastAsia="Calibri" w:hAnsiTheme="majorBidi" w:cstheme="majorBidi"/>
          <w:color w:val="000000"/>
          <w:sz w:val="24"/>
          <w:szCs w:val="24"/>
          <w:lang w:val="en-US" w:eastAsia="en-US"/>
        </w:rPr>
        <w:t xml:space="preserve"> sikap profesional </w:t>
      </w:r>
      <w:r w:rsidRPr="004D531C">
        <w:rPr>
          <w:rFonts w:asciiTheme="majorBidi" w:eastAsia="Calibri" w:hAnsiTheme="majorBidi" w:cstheme="majorBidi"/>
          <w:color w:val="000000"/>
          <w:sz w:val="24"/>
          <w:szCs w:val="24"/>
          <w:lang w:val="en-US" w:eastAsia="en-US"/>
        </w:rPr>
        <w:t>dalam memecahkan masalah pendidikan</w:t>
      </w:r>
      <w:r w:rsidR="005316DE">
        <w:rPr>
          <w:rFonts w:asciiTheme="majorBidi" w:eastAsia="Calibri" w:hAnsiTheme="majorBidi" w:cstheme="majorBidi"/>
          <w:color w:val="000000"/>
          <w:sz w:val="24"/>
          <w:szCs w:val="24"/>
          <w:lang w:val="id-ID" w:eastAsia="en-US"/>
        </w:rPr>
        <w:t xml:space="preserve"> di daerah 3T</w:t>
      </w:r>
      <w:r w:rsidRPr="004D531C">
        <w:rPr>
          <w:rFonts w:asciiTheme="majorBidi" w:eastAsia="Calibri" w:hAnsiTheme="majorBidi" w:cstheme="majorBidi"/>
          <w:color w:val="000000"/>
          <w:sz w:val="24"/>
          <w:szCs w:val="24"/>
          <w:lang w:val="en-US" w:eastAsia="en-US"/>
        </w:rPr>
        <w:t>, 3</w:t>
      </w:r>
      <w:r w:rsidR="00147826">
        <w:rPr>
          <w:rFonts w:asciiTheme="majorBidi" w:eastAsia="Calibri" w:hAnsiTheme="majorBidi" w:cstheme="majorBidi"/>
          <w:color w:val="000000"/>
          <w:sz w:val="24"/>
          <w:szCs w:val="24"/>
          <w:lang w:val="id-ID" w:eastAsia="en-US"/>
        </w:rPr>
        <w:t>)</w:t>
      </w:r>
      <w:r w:rsidR="005316DE">
        <w:rPr>
          <w:rFonts w:asciiTheme="majorBidi" w:eastAsia="Calibri" w:hAnsiTheme="majorBidi" w:cstheme="majorBidi"/>
          <w:color w:val="000000"/>
          <w:sz w:val="24"/>
          <w:szCs w:val="24"/>
          <w:lang w:val="en-US" w:eastAsia="en-US"/>
        </w:rPr>
        <w:t xml:space="preserve"> Menumbuhkan </w:t>
      </w:r>
      <w:r w:rsidR="005316DE">
        <w:rPr>
          <w:rFonts w:asciiTheme="majorBidi" w:eastAsia="Calibri" w:hAnsiTheme="majorBidi" w:cstheme="majorBidi"/>
          <w:color w:val="000000"/>
          <w:sz w:val="24"/>
          <w:szCs w:val="24"/>
          <w:lang w:val="id-ID" w:eastAsia="en-US"/>
        </w:rPr>
        <w:t>rasa</w:t>
      </w:r>
      <w:r w:rsidRPr="004D531C">
        <w:rPr>
          <w:rFonts w:asciiTheme="majorBidi" w:eastAsia="Calibri" w:hAnsiTheme="majorBidi" w:cstheme="majorBidi"/>
          <w:color w:val="000000"/>
          <w:sz w:val="24"/>
          <w:szCs w:val="24"/>
          <w:lang w:val="en-US" w:eastAsia="en-US"/>
        </w:rPr>
        <w:t xml:space="preserve"> cinta tanah ai</w:t>
      </w:r>
      <w:r w:rsidR="005316DE">
        <w:rPr>
          <w:rFonts w:asciiTheme="majorBidi" w:eastAsia="Calibri" w:hAnsiTheme="majorBidi" w:cstheme="majorBidi"/>
          <w:color w:val="000000"/>
          <w:sz w:val="24"/>
          <w:szCs w:val="24"/>
          <w:lang w:val="en-US" w:eastAsia="en-US"/>
        </w:rPr>
        <w:t>r, bela negara, peduli, empati</w:t>
      </w:r>
      <w:r w:rsidR="005316DE">
        <w:rPr>
          <w:rFonts w:asciiTheme="majorBidi" w:eastAsia="Calibri" w:hAnsiTheme="majorBidi" w:cstheme="majorBidi"/>
          <w:color w:val="000000"/>
          <w:sz w:val="24"/>
          <w:szCs w:val="24"/>
          <w:lang w:val="id-ID" w:eastAsia="en-US"/>
        </w:rPr>
        <w:t xml:space="preserve"> </w:t>
      </w:r>
      <w:r w:rsidRPr="004D531C">
        <w:rPr>
          <w:rFonts w:asciiTheme="majorBidi" w:eastAsia="Calibri" w:hAnsiTheme="majorBidi" w:cstheme="majorBidi"/>
          <w:color w:val="000000"/>
          <w:sz w:val="24"/>
          <w:szCs w:val="24"/>
          <w:lang w:val="en-US" w:eastAsia="en-US"/>
        </w:rPr>
        <w:t>dan bertanggung jawab terhadap kemajuan bangsa</w:t>
      </w:r>
      <w:r w:rsidR="005316DE">
        <w:rPr>
          <w:rFonts w:asciiTheme="majorBidi" w:eastAsia="Calibri" w:hAnsiTheme="majorBidi" w:cstheme="majorBidi"/>
          <w:color w:val="000000"/>
          <w:sz w:val="24"/>
          <w:szCs w:val="24"/>
          <w:lang w:val="id-ID" w:eastAsia="en-US"/>
        </w:rPr>
        <w:t xml:space="preserve"> di bidang pendidikan</w:t>
      </w:r>
      <w:r w:rsidRPr="004D531C">
        <w:rPr>
          <w:rFonts w:asciiTheme="majorBidi" w:eastAsia="Calibri" w:hAnsiTheme="majorBidi" w:cstheme="majorBidi"/>
          <w:color w:val="000000"/>
          <w:sz w:val="24"/>
          <w:szCs w:val="24"/>
          <w:lang w:val="en-US" w:eastAsia="en-US"/>
        </w:rPr>
        <w:t>; 4</w:t>
      </w:r>
      <w:r w:rsidR="00147826">
        <w:rPr>
          <w:rFonts w:asciiTheme="majorBidi" w:eastAsia="Calibri" w:hAnsiTheme="majorBidi" w:cstheme="majorBidi"/>
          <w:color w:val="000000"/>
          <w:sz w:val="24"/>
          <w:szCs w:val="24"/>
          <w:lang w:val="id-ID" w:eastAsia="en-US"/>
        </w:rPr>
        <w:t>)</w:t>
      </w:r>
      <w:r w:rsidR="005316DE">
        <w:rPr>
          <w:rFonts w:asciiTheme="majorBidi" w:eastAsia="Calibri" w:hAnsiTheme="majorBidi" w:cstheme="majorBidi"/>
          <w:color w:val="000000"/>
          <w:sz w:val="24"/>
          <w:szCs w:val="24"/>
          <w:lang w:val="en-US" w:eastAsia="en-US"/>
        </w:rPr>
        <w:t xml:space="preserve"> Me</w:t>
      </w:r>
      <w:r w:rsidR="005316DE">
        <w:rPr>
          <w:rFonts w:asciiTheme="majorBidi" w:eastAsia="Calibri" w:hAnsiTheme="majorBidi" w:cstheme="majorBidi"/>
          <w:color w:val="000000"/>
          <w:sz w:val="24"/>
          <w:szCs w:val="24"/>
          <w:lang w:val="id-ID" w:eastAsia="en-US"/>
        </w:rPr>
        <w:t xml:space="preserve">nciptakan </w:t>
      </w:r>
      <w:r w:rsidR="005316DE">
        <w:rPr>
          <w:rFonts w:asciiTheme="majorBidi" w:eastAsia="Calibri" w:hAnsiTheme="majorBidi" w:cstheme="majorBidi"/>
          <w:i/>
          <w:iCs/>
          <w:color w:val="000000"/>
          <w:sz w:val="24"/>
          <w:szCs w:val="24"/>
          <w:lang w:val="id-ID" w:eastAsia="en-US"/>
        </w:rPr>
        <w:t xml:space="preserve">life skill </w:t>
      </w:r>
      <w:r w:rsidR="005316DE">
        <w:rPr>
          <w:rFonts w:asciiTheme="majorBidi" w:eastAsia="Calibri" w:hAnsiTheme="majorBidi" w:cstheme="majorBidi"/>
          <w:color w:val="000000"/>
          <w:sz w:val="24"/>
          <w:szCs w:val="24"/>
          <w:lang w:val="id-ID" w:eastAsia="en-US"/>
        </w:rPr>
        <w:t xml:space="preserve">dan </w:t>
      </w:r>
      <w:r w:rsidR="005316DE">
        <w:rPr>
          <w:rFonts w:asciiTheme="majorBidi" w:eastAsia="Calibri" w:hAnsiTheme="majorBidi" w:cstheme="majorBidi"/>
          <w:i/>
          <w:iCs/>
          <w:color w:val="000000"/>
          <w:sz w:val="24"/>
          <w:szCs w:val="24"/>
          <w:lang w:val="id-ID" w:eastAsia="en-US"/>
        </w:rPr>
        <w:t xml:space="preserve">soft skill </w:t>
      </w:r>
      <w:r w:rsidR="005316DE">
        <w:rPr>
          <w:rFonts w:asciiTheme="majorBidi" w:eastAsia="Calibri" w:hAnsiTheme="majorBidi" w:cstheme="majorBidi"/>
          <w:color w:val="000000"/>
          <w:sz w:val="24"/>
          <w:szCs w:val="24"/>
          <w:lang w:val="id-ID" w:eastAsia="en-US"/>
        </w:rPr>
        <w:t>di daerah 3T</w:t>
      </w:r>
      <w:r w:rsidRPr="004D531C">
        <w:rPr>
          <w:rFonts w:asciiTheme="majorBidi" w:eastAsia="Calibri" w:hAnsiTheme="majorBidi" w:cstheme="majorBidi"/>
          <w:color w:val="000000"/>
          <w:sz w:val="24"/>
          <w:szCs w:val="24"/>
          <w:lang w:val="en-US" w:eastAsia="en-US"/>
        </w:rPr>
        <w:t>, 5</w:t>
      </w:r>
      <w:r w:rsidR="00147826">
        <w:rPr>
          <w:rFonts w:asciiTheme="majorBidi" w:eastAsia="Calibri" w:hAnsiTheme="majorBidi" w:cstheme="majorBidi"/>
          <w:color w:val="000000"/>
          <w:sz w:val="24"/>
          <w:szCs w:val="24"/>
          <w:lang w:val="id-ID" w:eastAsia="en-US"/>
        </w:rPr>
        <w:t>)</w:t>
      </w:r>
      <w:r w:rsidRPr="004D531C">
        <w:rPr>
          <w:rFonts w:asciiTheme="majorBidi" w:eastAsia="Calibri" w:hAnsiTheme="majorBidi" w:cstheme="majorBidi"/>
          <w:color w:val="000000"/>
          <w:sz w:val="24"/>
          <w:szCs w:val="24"/>
          <w:lang w:val="en-US" w:eastAsia="en-US"/>
        </w:rPr>
        <w:t xml:space="preserve"> Meningkatkan kecintaan terhadap profesi guru yang bertugas di daerah 3T, 6</w:t>
      </w:r>
      <w:r w:rsidR="00147826">
        <w:rPr>
          <w:rFonts w:asciiTheme="majorBidi" w:eastAsia="Calibri" w:hAnsiTheme="majorBidi" w:cstheme="majorBidi"/>
          <w:color w:val="000000"/>
          <w:sz w:val="24"/>
          <w:szCs w:val="24"/>
          <w:lang w:val="id-ID" w:eastAsia="en-US"/>
        </w:rPr>
        <w:t>)</w:t>
      </w:r>
      <w:r w:rsidRPr="004D531C">
        <w:rPr>
          <w:rFonts w:asciiTheme="majorBidi" w:eastAsia="Calibri" w:hAnsiTheme="majorBidi" w:cstheme="majorBidi"/>
          <w:color w:val="000000"/>
          <w:sz w:val="24"/>
          <w:szCs w:val="24"/>
          <w:lang w:val="en-US" w:eastAsia="en-US"/>
        </w:rPr>
        <w:t xml:space="preserve"> Mempersiapkan calon pendidik</w:t>
      </w:r>
      <w:r w:rsidR="005316DE">
        <w:rPr>
          <w:rFonts w:asciiTheme="majorBidi" w:eastAsia="Calibri" w:hAnsiTheme="majorBidi" w:cstheme="majorBidi"/>
          <w:color w:val="000000"/>
          <w:sz w:val="24"/>
          <w:szCs w:val="24"/>
          <w:lang w:val="id-ID" w:eastAsia="en-US"/>
        </w:rPr>
        <w:t xml:space="preserve"> yang</w:t>
      </w:r>
      <w:r w:rsidRPr="004D531C">
        <w:rPr>
          <w:rFonts w:asciiTheme="majorBidi" w:eastAsia="Calibri" w:hAnsiTheme="majorBidi" w:cstheme="majorBidi"/>
          <w:color w:val="000000"/>
          <w:sz w:val="24"/>
          <w:szCs w:val="24"/>
          <w:lang w:val="en-US" w:eastAsia="en-US"/>
        </w:rPr>
        <w:t xml:space="preserve"> profesional. Adapun peserta program SM3T ini memiliki tugas sebagai berikut: </w:t>
      </w:r>
      <w:r w:rsidR="00147826">
        <w:rPr>
          <w:rFonts w:asciiTheme="majorBidi" w:eastAsia="Calibri" w:hAnsiTheme="majorBidi" w:cstheme="majorBidi"/>
          <w:color w:val="000000"/>
          <w:sz w:val="24"/>
          <w:szCs w:val="24"/>
          <w:lang w:val="id-ID" w:eastAsia="en-US"/>
        </w:rPr>
        <w:t>1)</w:t>
      </w:r>
      <w:r w:rsidRPr="004D531C">
        <w:rPr>
          <w:rFonts w:asciiTheme="majorBidi" w:eastAsia="Calibri" w:hAnsiTheme="majorBidi" w:cstheme="majorBidi"/>
          <w:color w:val="000000"/>
          <w:sz w:val="24"/>
          <w:szCs w:val="24"/>
          <w:lang w:val="en-US" w:eastAsia="en-US"/>
        </w:rPr>
        <w:t xml:space="preserve"> Melaksanakan tugas </w:t>
      </w:r>
      <w:r w:rsidR="005316DE">
        <w:rPr>
          <w:rFonts w:asciiTheme="majorBidi" w:eastAsia="Calibri" w:hAnsiTheme="majorBidi" w:cstheme="majorBidi"/>
          <w:color w:val="000000"/>
          <w:sz w:val="24"/>
          <w:szCs w:val="24"/>
          <w:lang w:val="id-ID" w:eastAsia="en-US"/>
        </w:rPr>
        <w:t>mengajar</w:t>
      </w:r>
      <w:r w:rsidRPr="004D531C">
        <w:rPr>
          <w:rFonts w:asciiTheme="majorBidi" w:eastAsia="Calibri" w:hAnsiTheme="majorBidi" w:cstheme="majorBidi"/>
          <w:color w:val="000000"/>
          <w:sz w:val="24"/>
          <w:szCs w:val="24"/>
          <w:lang w:val="en-US" w:eastAsia="en-US"/>
        </w:rPr>
        <w:t xml:space="preserve"> pada satuan pendidikan sesuai dengan bidang keahlian dan tuntutan kondisi</w:t>
      </w:r>
      <w:r w:rsidR="005316DE">
        <w:rPr>
          <w:rFonts w:asciiTheme="majorBidi" w:eastAsia="Calibri" w:hAnsiTheme="majorBidi" w:cstheme="majorBidi"/>
          <w:color w:val="000000"/>
          <w:sz w:val="24"/>
          <w:szCs w:val="24"/>
          <w:lang w:val="id-ID" w:eastAsia="en-US"/>
        </w:rPr>
        <w:t xml:space="preserve"> di daerah</w:t>
      </w:r>
      <w:r w:rsidRPr="004D531C">
        <w:rPr>
          <w:rFonts w:asciiTheme="majorBidi" w:eastAsia="Calibri" w:hAnsiTheme="majorBidi" w:cstheme="majorBidi"/>
          <w:color w:val="000000"/>
          <w:sz w:val="24"/>
          <w:szCs w:val="24"/>
          <w:lang w:val="en-US" w:eastAsia="en-US"/>
        </w:rPr>
        <w:t xml:space="preserve"> setempat, 2</w:t>
      </w:r>
      <w:r w:rsidR="00147826">
        <w:rPr>
          <w:rFonts w:asciiTheme="majorBidi" w:eastAsia="Calibri" w:hAnsiTheme="majorBidi" w:cstheme="majorBidi"/>
          <w:color w:val="000000"/>
          <w:sz w:val="24"/>
          <w:szCs w:val="24"/>
          <w:lang w:val="id-ID" w:eastAsia="en-US"/>
        </w:rPr>
        <w:t>)</w:t>
      </w:r>
      <w:r w:rsidR="005316DE">
        <w:rPr>
          <w:rFonts w:asciiTheme="majorBidi" w:eastAsia="Calibri" w:hAnsiTheme="majorBidi" w:cstheme="majorBidi"/>
          <w:color w:val="000000"/>
          <w:sz w:val="24"/>
          <w:szCs w:val="24"/>
          <w:lang w:val="en-US" w:eastAsia="en-US"/>
        </w:rPr>
        <w:t xml:space="preserve"> Men</w:t>
      </w:r>
      <w:r w:rsidR="005316DE">
        <w:rPr>
          <w:rFonts w:asciiTheme="majorBidi" w:eastAsia="Calibri" w:hAnsiTheme="majorBidi" w:cstheme="majorBidi"/>
          <w:color w:val="000000"/>
          <w:sz w:val="24"/>
          <w:szCs w:val="24"/>
          <w:lang w:val="id-ID" w:eastAsia="en-US"/>
        </w:rPr>
        <w:t>ciptakan</w:t>
      </w:r>
      <w:r w:rsidRPr="004D531C">
        <w:rPr>
          <w:rFonts w:asciiTheme="majorBidi" w:eastAsia="Calibri" w:hAnsiTheme="majorBidi" w:cstheme="majorBidi"/>
          <w:color w:val="000000"/>
          <w:sz w:val="24"/>
          <w:szCs w:val="24"/>
          <w:lang w:val="en-US" w:eastAsia="en-US"/>
        </w:rPr>
        <w:t xml:space="preserve"> kegiatan inovasi pembelajaran di sekolah</w:t>
      </w:r>
      <w:r w:rsidR="005316DE">
        <w:rPr>
          <w:rFonts w:asciiTheme="majorBidi" w:eastAsia="Calibri" w:hAnsiTheme="majorBidi" w:cstheme="majorBidi"/>
          <w:color w:val="000000"/>
          <w:sz w:val="24"/>
          <w:szCs w:val="24"/>
          <w:lang w:val="id-ID" w:eastAsia="en-US"/>
        </w:rPr>
        <w:t xml:space="preserve"> maupun diluar sekolah</w:t>
      </w:r>
      <w:r w:rsidRPr="004D531C">
        <w:rPr>
          <w:rFonts w:asciiTheme="majorBidi" w:eastAsia="Calibri" w:hAnsiTheme="majorBidi" w:cstheme="majorBidi"/>
          <w:color w:val="000000"/>
          <w:sz w:val="24"/>
          <w:szCs w:val="24"/>
          <w:lang w:val="en-US" w:eastAsia="en-US"/>
        </w:rPr>
        <w:t>, 3</w:t>
      </w:r>
      <w:r w:rsidR="00147826">
        <w:rPr>
          <w:rFonts w:asciiTheme="majorBidi" w:eastAsia="Calibri" w:hAnsiTheme="majorBidi" w:cstheme="majorBidi"/>
          <w:color w:val="000000"/>
          <w:sz w:val="24"/>
          <w:szCs w:val="24"/>
          <w:lang w:val="id-ID" w:eastAsia="en-US"/>
        </w:rPr>
        <w:t>)</w:t>
      </w:r>
      <w:r w:rsidRPr="004D531C">
        <w:rPr>
          <w:rFonts w:asciiTheme="majorBidi" w:eastAsia="Calibri" w:hAnsiTheme="majorBidi" w:cstheme="majorBidi"/>
          <w:color w:val="000000"/>
          <w:sz w:val="24"/>
          <w:szCs w:val="24"/>
          <w:lang w:val="en-US" w:eastAsia="en-US"/>
        </w:rPr>
        <w:t xml:space="preserve"> Melakukan kegiatan ekstrakurikuler</w:t>
      </w:r>
      <w:r w:rsidR="00390C55">
        <w:rPr>
          <w:rFonts w:asciiTheme="majorBidi" w:eastAsia="Calibri" w:hAnsiTheme="majorBidi" w:cstheme="majorBidi"/>
          <w:color w:val="000000"/>
          <w:sz w:val="24"/>
          <w:szCs w:val="24"/>
          <w:lang w:val="id-ID" w:eastAsia="en-US"/>
        </w:rPr>
        <w:t xml:space="preserve"> dengan berbasis budaya setempat</w:t>
      </w:r>
      <w:r w:rsidRPr="004D531C">
        <w:rPr>
          <w:rFonts w:asciiTheme="majorBidi" w:eastAsia="Calibri" w:hAnsiTheme="majorBidi" w:cstheme="majorBidi"/>
          <w:color w:val="000000"/>
          <w:sz w:val="24"/>
          <w:szCs w:val="24"/>
          <w:lang w:val="en-US" w:eastAsia="en-US"/>
        </w:rPr>
        <w:t>, 4</w:t>
      </w:r>
      <w:r w:rsidR="00147826">
        <w:rPr>
          <w:rFonts w:asciiTheme="majorBidi" w:eastAsia="Calibri" w:hAnsiTheme="majorBidi" w:cstheme="majorBidi"/>
          <w:color w:val="000000"/>
          <w:sz w:val="24"/>
          <w:szCs w:val="24"/>
          <w:lang w:val="id-ID" w:eastAsia="en-US"/>
        </w:rPr>
        <w:t>)</w:t>
      </w:r>
      <w:r w:rsidR="00390C55">
        <w:rPr>
          <w:rFonts w:asciiTheme="majorBidi" w:eastAsia="Calibri" w:hAnsiTheme="majorBidi" w:cstheme="majorBidi"/>
          <w:color w:val="000000"/>
          <w:sz w:val="24"/>
          <w:szCs w:val="24"/>
          <w:lang w:val="en-US" w:eastAsia="en-US"/>
        </w:rPr>
        <w:t xml:space="preserve"> Membantu </w:t>
      </w:r>
      <w:r w:rsidR="00390C55">
        <w:rPr>
          <w:rFonts w:asciiTheme="majorBidi" w:eastAsia="Calibri" w:hAnsiTheme="majorBidi" w:cstheme="majorBidi"/>
          <w:color w:val="000000"/>
          <w:sz w:val="24"/>
          <w:szCs w:val="24"/>
          <w:lang w:val="id-ID" w:eastAsia="en-US"/>
        </w:rPr>
        <w:t>meningkatkan</w:t>
      </w:r>
      <w:r w:rsidRPr="004D531C">
        <w:rPr>
          <w:rFonts w:asciiTheme="majorBidi" w:eastAsia="Calibri" w:hAnsiTheme="majorBidi" w:cstheme="majorBidi"/>
          <w:color w:val="000000"/>
          <w:sz w:val="24"/>
          <w:szCs w:val="24"/>
          <w:lang w:val="en-US" w:eastAsia="en-US"/>
        </w:rPr>
        <w:t xml:space="preserve"> manajemen pendidikan di sekolah</w:t>
      </w:r>
      <w:r w:rsidR="00390C55">
        <w:rPr>
          <w:rFonts w:asciiTheme="majorBidi" w:eastAsia="Calibri" w:hAnsiTheme="majorBidi" w:cstheme="majorBidi"/>
          <w:color w:val="000000"/>
          <w:sz w:val="24"/>
          <w:szCs w:val="24"/>
          <w:lang w:val="id-ID" w:eastAsia="en-US"/>
        </w:rPr>
        <w:t xml:space="preserve"> agar lebih baik dan tertata</w:t>
      </w:r>
      <w:r w:rsidRPr="004D531C">
        <w:rPr>
          <w:rFonts w:asciiTheme="majorBidi" w:eastAsia="Calibri" w:hAnsiTheme="majorBidi" w:cstheme="majorBidi"/>
          <w:color w:val="000000"/>
          <w:sz w:val="24"/>
          <w:szCs w:val="24"/>
          <w:lang w:val="en-US" w:eastAsia="en-US"/>
        </w:rPr>
        <w:t>, 5</w:t>
      </w:r>
      <w:r w:rsidR="00147826">
        <w:rPr>
          <w:rFonts w:asciiTheme="majorBidi" w:eastAsia="Calibri" w:hAnsiTheme="majorBidi" w:cstheme="majorBidi"/>
          <w:color w:val="000000"/>
          <w:sz w:val="24"/>
          <w:szCs w:val="24"/>
          <w:lang w:val="id-ID" w:eastAsia="en-US"/>
        </w:rPr>
        <w:t>)</w:t>
      </w:r>
      <w:r w:rsidR="00390C55">
        <w:rPr>
          <w:rFonts w:asciiTheme="majorBidi" w:eastAsia="Calibri" w:hAnsiTheme="majorBidi" w:cstheme="majorBidi"/>
          <w:color w:val="000000"/>
          <w:sz w:val="24"/>
          <w:szCs w:val="24"/>
          <w:lang w:val="en-US" w:eastAsia="en-US"/>
        </w:rPr>
        <w:t xml:space="preserve"> </w:t>
      </w:r>
      <w:r w:rsidR="00390C55">
        <w:rPr>
          <w:rFonts w:asciiTheme="majorBidi" w:eastAsia="Calibri" w:hAnsiTheme="majorBidi" w:cstheme="majorBidi"/>
          <w:color w:val="000000"/>
          <w:sz w:val="24"/>
          <w:szCs w:val="24"/>
          <w:lang w:val="id-ID" w:eastAsia="en-US"/>
        </w:rPr>
        <w:t>Berinteraksi</w:t>
      </w:r>
      <w:r w:rsidRPr="004D531C">
        <w:rPr>
          <w:rFonts w:asciiTheme="majorBidi" w:eastAsia="Calibri" w:hAnsiTheme="majorBidi" w:cstheme="majorBidi"/>
          <w:color w:val="000000"/>
          <w:sz w:val="24"/>
          <w:szCs w:val="24"/>
          <w:lang w:val="en-US" w:eastAsia="en-US"/>
        </w:rPr>
        <w:t xml:space="preserve"> sosial </w:t>
      </w:r>
      <w:r w:rsidR="00390C55">
        <w:rPr>
          <w:rFonts w:asciiTheme="majorBidi" w:eastAsia="Calibri" w:hAnsiTheme="majorBidi" w:cstheme="majorBidi"/>
          <w:color w:val="000000"/>
          <w:sz w:val="24"/>
          <w:szCs w:val="24"/>
          <w:lang w:val="id-ID" w:eastAsia="en-US"/>
        </w:rPr>
        <w:t xml:space="preserve"> secara baik dengan kepala suku, desa setempat </w:t>
      </w:r>
      <w:r w:rsidRPr="004D531C">
        <w:rPr>
          <w:rFonts w:asciiTheme="majorBidi" w:eastAsia="Calibri" w:hAnsiTheme="majorBidi" w:cstheme="majorBidi"/>
          <w:color w:val="000000"/>
          <w:sz w:val="24"/>
          <w:szCs w:val="24"/>
          <w:lang w:val="en-US" w:eastAsia="en-US"/>
        </w:rPr>
        <w:t xml:space="preserve">dan </w:t>
      </w:r>
      <w:r w:rsidR="00390C55">
        <w:rPr>
          <w:rFonts w:asciiTheme="majorBidi" w:eastAsia="Calibri" w:hAnsiTheme="majorBidi" w:cstheme="majorBidi"/>
          <w:color w:val="000000"/>
          <w:sz w:val="24"/>
          <w:szCs w:val="24"/>
          <w:lang w:val="id-ID" w:eastAsia="en-US"/>
        </w:rPr>
        <w:t>berkerjasama dengan</w:t>
      </w:r>
      <w:r w:rsidRPr="004D531C">
        <w:rPr>
          <w:rFonts w:asciiTheme="majorBidi" w:eastAsia="Calibri" w:hAnsiTheme="majorBidi" w:cstheme="majorBidi"/>
          <w:color w:val="000000"/>
          <w:sz w:val="24"/>
          <w:szCs w:val="24"/>
          <w:lang w:val="en-US" w:eastAsia="en-US"/>
        </w:rPr>
        <w:t xml:space="preserve"> masyarakat untuk mendukung program pembangunan pendidikan dan kebudayaan di daerah 3T.</w:t>
      </w:r>
    </w:p>
    <w:p w14:paraId="34C1FFD1" w14:textId="77777777" w:rsidR="002B7910" w:rsidRPr="004D531C" w:rsidRDefault="002B7910" w:rsidP="004D531C">
      <w:pPr>
        <w:pStyle w:val="ListParagraph"/>
        <w:autoSpaceDE w:val="0"/>
        <w:autoSpaceDN w:val="0"/>
        <w:adjustRightInd w:val="0"/>
        <w:spacing w:after="0" w:line="240" w:lineRule="auto"/>
        <w:ind w:left="567" w:firstLine="567"/>
        <w:jc w:val="both"/>
        <w:rPr>
          <w:rFonts w:ascii="Times New Roman" w:eastAsia="Calibri" w:hAnsi="Times New Roman" w:cs="Times New Roman"/>
          <w:color w:val="000000"/>
          <w:lang w:val="en-US" w:eastAsia="en-US"/>
        </w:rPr>
      </w:pPr>
    </w:p>
    <w:p w14:paraId="60B90BAE" w14:textId="2FC1F42F" w:rsidR="000825E7" w:rsidRPr="002B7910" w:rsidRDefault="000825E7" w:rsidP="002B7910">
      <w:pPr>
        <w:pStyle w:val="Body"/>
        <w:spacing w:after="0" w:line="240" w:lineRule="auto"/>
        <w:rPr>
          <w:rFonts w:ascii="Times New Roman" w:hAnsi="Times New Roman" w:cs="Times New Roman"/>
          <w:b/>
          <w:bCs/>
          <w:i/>
          <w:color w:val="538135"/>
          <w:sz w:val="24"/>
          <w:szCs w:val="24"/>
          <w:lang w:val="en-US"/>
        </w:rPr>
      </w:pPr>
      <w:r w:rsidRPr="002B7910">
        <w:rPr>
          <w:rFonts w:ascii="Times New Roman" w:hAnsi="Times New Roman" w:cs="Times New Roman"/>
          <w:b/>
          <w:i/>
          <w:sz w:val="24"/>
          <w:szCs w:val="24"/>
          <w:lang w:val="en-US"/>
        </w:rPr>
        <w:t>Kependidikan</w:t>
      </w:r>
    </w:p>
    <w:p w14:paraId="294BEB3A" w14:textId="77998BB8" w:rsidR="00CF6012" w:rsidRDefault="00CF6012" w:rsidP="00CF6012">
      <w:pPr>
        <w:pStyle w:val="Body"/>
        <w:numPr>
          <w:ilvl w:val="0"/>
          <w:numId w:val="5"/>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Definisi Kependidikan</w:t>
      </w:r>
    </w:p>
    <w:p w14:paraId="7299F92F" w14:textId="0C1ABFFC" w:rsidR="00E611A4" w:rsidRDefault="00E611A4" w:rsidP="004D531C">
      <w:pPr>
        <w:pStyle w:val="Body"/>
        <w:spacing w:after="0" w:line="240" w:lineRule="auto"/>
        <w:ind w:left="720" w:firstLine="41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Kependidikan berasal dari kata pendidikan yang berimbuhan </w:t>
      </w:r>
      <w:r w:rsidRPr="00E611A4">
        <w:rPr>
          <w:rFonts w:ascii="Times New Roman" w:hAnsi="Times New Roman" w:cs="Times New Roman"/>
          <w:bCs/>
          <w:i/>
          <w:iCs/>
          <w:sz w:val="24"/>
          <w:szCs w:val="24"/>
          <w:lang w:val="en-US"/>
        </w:rPr>
        <w:t>ke-an</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sehingga memiliki arti segala sesuatu yang dapat berhubungan dengan pendidikan, baik tenaga pendidik, guru, akses pendidikan dan elemen-elemen pendidikan lainnya. Adapun pembahasan poin kependidikan pada artikel ini hanya seputar akses pendidikan.</w:t>
      </w:r>
    </w:p>
    <w:p w14:paraId="67D0CC27" w14:textId="77777777" w:rsidR="00ED774D" w:rsidRPr="00E611A4" w:rsidRDefault="00ED774D" w:rsidP="004D531C">
      <w:pPr>
        <w:pStyle w:val="Body"/>
        <w:spacing w:after="0" w:line="240" w:lineRule="auto"/>
        <w:ind w:left="720" w:firstLine="414"/>
        <w:jc w:val="both"/>
        <w:rPr>
          <w:rFonts w:ascii="Times New Roman" w:hAnsi="Times New Roman" w:cs="Times New Roman"/>
          <w:bCs/>
          <w:sz w:val="24"/>
          <w:szCs w:val="24"/>
          <w:lang w:val="en-US"/>
        </w:rPr>
      </w:pPr>
    </w:p>
    <w:p w14:paraId="7ADBE3A4" w14:textId="6A760D38" w:rsidR="000825E7" w:rsidRDefault="003614C3" w:rsidP="00CF6012">
      <w:pPr>
        <w:pStyle w:val="Body"/>
        <w:numPr>
          <w:ilvl w:val="0"/>
          <w:numId w:val="5"/>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Akses </w:t>
      </w:r>
      <w:r w:rsidR="00CF6012">
        <w:rPr>
          <w:rFonts w:ascii="Times New Roman" w:hAnsi="Times New Roman" w:cs="Times New Roman"/>
          <w:bCs/>
          <w:sz w:val="24"/>
          <w:szCs w:val="24"/>
          <w:lang w:val="en-US"/>
        </w:rPr>
        <w:t>pendidikan</w:t>
      </w:r>
      <w:r w:rsidR="00CF6012" w:rsidRPr="00CF6012">
        <w:rPr>
          <w:rFonts w:ascii="Times New Roman" w:hAnsi="Times New Roman" w:cs="Times New Roman"/>
          <w:bCs/>
          <w:sz w:val="24"/>
          <w:szCs w:val="24"/>
          <w:lang w:val="en-US"/>
        </w:rPr>
        <w:t xml:space="preserve"> Terhadap Pendidikan di Daerah 3T</w:t>
      </w:r>
    </w:p>
    <w:p w14:paraId="11382A03" w14:textId="7D38B1C7" w:rsidR="009B280C" w:rsidRDefault="003614C3" w:rsidP="00ED774D">
      <w:pPr>
        <w:spacing w:after="0" w:line="240" w:lineRule="auto"/>
        <w:ind w:left="709" w:firstLine="425"/>
        <w:jc w:val="both"/>
        <w:rPr>
          <w:rFonts w:asciiTheme="majorBidi" w:hAnsiTheme="majorBidi" w:cstheme="majorBidi"/>
          <w:sz w:val="24"/>
          <w:szCs w:val="24"/>
        </w:rPr>
      </w:pPr>
      <w:r w:rsidRPr="004A37B5">
        <w:rPr>
          <w:rFonts w:asciiTheme="majorBidi" w:hAnsiTheme="majorBidi" w:cstheme="majorBidi"/>
          <w:sz w:val="24"/>
          <w:szCs w:val="24"/>
          <w:lang w:val="en-US"/>
        </w:rPr>
        <w:t>Akses pendidikan merupakan salah satu penunjang suksesnya berjalannya program SM3T di daerah 3T.</w:t>
      </w:r>
      <w:r w:rsidR="009B280C">
        <w:rPr>
          <w:rFonts w:asciiTheme="majorBidi" w:hAnsiTheme="majorBidi" w:cstheme="majorBidi"/>
          <w:sz w:val="24"/>
          <w:szCs w:val="24"/>
          <w:lang w:val="en-US"/>
        </w:rPr>
        <w:t xml:space="preserve"> Akses pendidikan masih belum merata dan meluas hingga saat ini, hal ini dibuktikan masih ada 62 daerah yang tergolongkan sebagai daerah 3T. </w:t>
      </w:r>
      <w:r w:rsidRPr="004A37B5">
        <w:rPr>
          <w:rFonts w:asciiTheme="majorBidi" w:hAnsiTheme="majorBidi" w:cstheme="majorBidi"/>
          <w:sz w:val="24"/>
          <w:szCs w:val="24"/>
          <w:lang w:val="en-US"/>
        </w:rPr>
        <w:t xml:space="preserve"> Oleh karena itu, akses pendidikan</w:t>
      </w:r>
      <w:r w:rsidR="004A37B5" w:rsidRPr="004A37B5">
        <w:rPr>
          <w:rFonts w:asciiTheme="majorBidi" w:hAnsiTheme="majorBidi" w:cstheme="majorBidi"/>
          <w:sz w:val="24"/>
          <w:szCs w:val="24"/>
          <w:lang w:val="en-US"/>
        </w:rPr>
        <w:t xml:space="preserve"> harus bisa merata dan meluas diberikan pada daerah 3T</w:t>
      </w:r>
      <w:r w:rsidR="00673192">
        <w:rPr>
          <w:rFonts w:asciiTheme="majorBidi" w:hAnsiTheme="majorBidi" w:cstheme="majorBidi"/>
          <w:sz w:val="24"/>
          <w:szCs w:val="24"/>
          <w:lang w:val="en-US"/>
        </w:rPr>
        <w:t xml:space="preserve"> tersebut, beberapa </w:t>
      </w:r>
      <w:r w:rsidR="00673192">
        <w:rPr>
          <w:rFonts w:asciiTheme="majorBidi" w:hAnsiTheme="majorBidi" w:cstheme="majorBidi"/>
          <w:sz w:val="24"/>
          <w:szCs w:val="24"/>
          <w:lang w:val="en-US"/>
        </w:rPr>
        <w:lastRenderedPageBreak/>
        <w:t xml:space="preserve">upaya agar </w:t>
      </w:r>
      <w:r w:rsidRPr="004A37B5">
        <w:rPr>
          <w:rFonts w:asciiTheme="majorBidi" w:hAnsiTheme="majorBidi" w:cstheme="majorBidi"/>
          <w:sz w:val="24"/>
          <w:szCs w:val="24"/>
        </w:rPr>
        <w:t xml:space="preserve">akses pendidikan </w:t>
      </w:r>
      <w:r w:rsidR="004A37B5" w:rsidRPr="004A37B5">
        <w:rPr>
          <w:rFonts w:asciiTheme="majorBidi" w:hAnsiTheme="majorBidi" w:cstheme="majorBidi"/>
          <w:sz w:val="24"/>
          <w:szCs w:val="24"/>
        </w:rPr>
        <w:t xml:space="preserve">dapat merata dan </w:t>
      </w:r>
      <w:r w:rsidRPr="004A37B5">
        <w:rPr>
          <w:rFonts w:asciiTheme="majorBidi" w:hAnsiTheme="majorBidi" w:cstheme="majorBidi"/>
          <w:sz w:val="24"/>
          <w:szCs w:val="24"/>
        </w:rPr>
        <w:t>meluas</w:t>
      </w:r>
      <w:r w:rsidR="004A37B5" w:rsidRPr="004A37B5">
        <w:rPr>
          <w:rFonts w:asciiTheme="majorBidi" w:hAnsiTheme="majorBidi" w:cstheme="majorBidi"/>
          <w:sz w:val="24"/>
          <w:szCs w:val="24"/>
        </w:rPr>
        <w:t xml:space="preserve"> sebagai berikut: </w:t>
      </w:r>
      <w:sdt>
        <w:sdtPr>
          <w:rPr>
            <w:rFonts w:asciiTheme="majorBidi" w:hAnsiTheme="majorBidi" w:cstheme="majorBidi"/>
            <w:sz w:val="24"/>
            <w:szCs w:val="24"/>
          </w:rPr>
          <w:id w:val="1928452724"/>
          <w:citation/>
        </w:sdtPr>
        <w:sdtEndPr/>
        <w:sdtContent>
          <w:r w:rsidR="004A37B5">
            <w:rPr>
              <w:rFonts w:asciiTheme="majorBidi" w:hAnsiTheme="majorBidi" w:cstheme="majorBidi"/>
              <w:sz w:val="24"/>
              <w:szCs w:val="24"/>
            </w:rPr>
            <w:fldChar w:fldCharType="begin"/>
          </w:r>
          <w:r w:rsidR="004A37B5">
            <w:rPr>
              <w:rFonts w:asciiTheme="majorBidi" w:hAnsiTheme="majorBidi" w:cstheme="majorBidi"/>
              <w:sz w:val="24"/>
              <w:szCs w:val="24"/>
              <w:lang w:val="en-US"/>
            </w:rPr>
            <w:instrText xml:space="preserve"> CITATION Nov17 \l 1033 </w:instrText>
          </w:r>
          <w:r w:rsidR="004A37B5">
            <w:rPr>
              <w:rFonts w:asciiTheme="majorBidi" w:hAnsiTheme="majorBidi" w:cstheme="majorBidi"/>
              <w:sz w:val="24"/>
              <w:szCs w:val="24"/>
            </w:rPr>
            <w:fldChar w:fldCharType="separate"/>
          </w:r>
          <w:r w:rsidR="00121D81" w:rsidRPr="00121D81">
            <w:rPr>
              <w:rFonts w:asciiTheme="majorBidi" w:hAnsiTheme="majorBidi" w:cstheme="majorBidi"/>
              <w:noProof/>
              <w:sz w:val="24"/>
              <w:szCs w:val="24"/>
              <w:lang w:val="en-US"/>
            </w:rPr>
            <w:t>(Hutagaol, 2017)</w:t>
          </w:r>
          <w:r w:rsidR="004A37B5">
            <w:rPr>
              <w:rFonts w:asciiTheme="majorBidi" w:hAnsiTheme="majorBidi" w:cstheme="majorBidi"/>
              <w:sz w:val="24"/>
              <w:szCs w:val="24"/>
            </w:rPr>
            <w:fldChar w:fldCharType="end"/>
          </w:r>
        </w:sdtContent>
      </w:sdt>
      <w:r w:rsidR="004A37B5">
        <w:rPr>
          <w:rFonts w:asciiTheme="majorBidi" w:hAnsiTheme="majorBidi" w:cstheme="majorBidi"/>
          <w:sz w:val="24"/>
          <w:szCs w:val="24"/>
        </w:rPr>
        <w:t xml:space="preserve"> </w:t>
      </w:r>
    </w:p>
    <w:p w14:paraId="2BD48B4D" w14:textId="67E6DF25" w:rsidR="00DD7EC6" w:rsidRDefault="003614C3" w:rsidP="00ED774D">
      <w:pPr>
        <w:spacing w:after="0" w:line="240" w:lineRule="auto"/>
        <w:ind w:left="709" w:firstLine="425"/>
        <w:jc w:val="both"/>
        <w:rPr>
          <w:rFonts w:asciiTheme="majorBidi" w:hAnsiTheme="majorBidi" w:cstheme="majorBidi"/>
          <w:sz w:val="24"/>
          <w:szCs w:val="24"/>
        </w:rPr>
      </w:pPr>
      <w:r w:rsidRPr="004A37B5">
        <w:rPr>
          <w:rFonts w:asciiTheme="majorBidi" w:hAnsiTheme="majorBidi" w:cstheme="majorBidi"/>
          <w:b/>
          <w:bCs/>
          <w:sz w:val="24"/>
          <w:szCs w:val="24"/>
        </w:rPr>
        <w:t>Pertama</w:t>
      </w:r>
      <w:r w:rsidRPr="004A37B5">
        <w:rPr>
          <w:rFonts w:asciiTheme="majorBidi" w:hAnsiTheme="majorBidi" w:cstheme="majorBidi"/>
          <w:sz w:val="24"/>
          <w:szCs w:val="24"/>
        </w:rPr>
        <w:t xml:space="preserve">, peningkatan </w:t>
      </w:r>
      <w:r w:rsidR="00390C55">
        <w:rPr>
          <w:rFonts w:asciiTheme="majorBidi" w:hAnsiTheme="majorBidi" w:cstheme="majorBidi"/>
          <w:sz w:val="24"/>
          <w:szCs w:val="24"/>
          <w:lang w:val="id-ID"/>
        </w:rPr>
        <w:t>keuangan</w:t>
      </w:r>
      <w:r w:rsidRPr="004A37B5">
        <w:rPr>
          <w:rFonts w:asciiTheme="majorBidi" w:hAnsiTheme="majorBidi" w:cstheme="majorBidi"/>
          <w:sz w:val="24"/>
          <w:szCs w:val="24"/>
        </w:rPr>
        <w:t xml:space="preserve"> masyarakat. Penyebab tidak meratanya pendidikan</w:t>
      </w:r>
      <w:r w:rsidR="00390C55">
        <w:rPr>
          <w:rFonts w:asciiTheme="majorBidi" w:hAnsiTheme="majorBidi" w:cstheme="majorBidi"/>
          <w:sz w:val="24"/>
          <w:szCs w:val="24"/>
          <w:lang w:val="id-ID"/>
        </w:rPr>
        <w:t xml:space="preserve"> pada generasi penerus bangsa ialah</w:t>
      </w:r>
      <w:r w:rsidRPr="004A37B5">
        <w:rPr>
          <w:rFonts w:asciiTheme="majorBidi" w:hAnsiTheme="majorBidi" w:cstheme="majorBidi"/>
          <w:sz w:val="24"/>
          <w:szCs w:val="24"/>
        </w:rPr>
        <w:t xml:space="preserve"> ketidakmampuan orang tua </w:t>
      </w:r>
      <w:r w:rsidR="00390C55">
        <w:rPr>
          <w:rFonts w:asciiTheme="majorBidi" w:hAnsiTheme="majorBidi" w:cstheme="majorBidi"/>
          <w:sz w:val="24"/>
          <w:szCs w:val="24"/>
          <w:lang w:val="id-ID"/>
        </w:rPr>
        <w:t xml:space="preserve">untuk </w:t>
      </w:r>
      <w:r w:rsidR="00390C55">
        <w:rPr>
          <w:rFonts w:asciiTheme="majorBidi" w:hAnsiTheme="majorBidi" w:cstheme="majorBidi"/>
          <w:sz w:val="24"/>
          <w:szCs w:val="24"/>
        </w:rPr>
        <w:t>menyekolahkan anaknya</w:t>
      </w:r>
      <w:r w:rsidR="00390C55">
        <w:rPr>
          <w:rFonts w:asciiTheme="majorBidi" w:hAnsiTheme="majorBidi" w:cstheme="majorBidi"/>
          <w:sz w:val="24"/>
          <w:szCs w:val="24"/>
          <w:lang w:val="id-ID"/>
        </w:rPr>
        <w:t>, disisi lain p</w:t>
      </w:r>
      <w:r w:rsidRPr="004A37B5">
        <w:rPr>
          <w:rFonts w:asciiTheme="majorBidi" w:hAnsiTheme="majorBidi" w:cstheme="majorBidi"/>
          <w:sz w:val="24"/>
          <w:szCs w:val="24"/>
        </w:rPr>
        <w:t>ola pikir masyarakat</w:t>
      </w:r>
      <w:r w:rsidR="009B280C">
        <w:rPr>
          <w:rFonts w:asciiTheme="majorBidi" w:hAnsiTheme="majorBidi" w:cstheme="majorBidi"/>
          <w:sz w:val="24"/>
          <w:szCs w:val="24"/>
        </w:rPr>
        <w:t xml:space="preserve"> daerah 3T</w:t>
      </w:r>
      <w:r w:rsidRPr="004A37B5">
        <w:rPr>
          <w:rFonts w:asciiTheme="majorBidi" w:hAnsiTheme="majorBidi" w:cstheme="majorBidi"/>
          <w:sz w:val="24"/>
          <w:szCs w:val="24"/>
        </w:rPr>
        <w:t xml:space="preserve"> di Indonesia sebagian besar </w:t>
      </w:r>
      <w:r w:rsidR="00390C55">
        <w:rPr>
          <w:rFonts w:asciiTheme="majorBidi" w:hAnsiTheme="majorBidi" w:cstheme="majorBidi"/>
          <w:sz w:val="24"/>
          <w:szCs w:val="24"/>
          <w:lang w:val="id-ID"/>
        </w:rPr>
        <w:t>agar dapat bertahan hidup</w:t>
      </w:r>
      <w:r w:rsidR="009B280C">
        <w:rPr>
          <w:rFonts w:asciiTheme="majorBidi" w:hAnsiTheme="majorBidi" w:cstheme="majorBidi"/>
          <w:sz w:val="24"/>
          <w:szCs w:val="24"/>
        </w:rPr>
        <w:t>, sehingga pendidikan di daerah tersebut mengalami kendala</w:t>
      </w:r>
      <w:r w:rsidRPr="004A37B5">
        <w:rPr>
          <w:rFonts w:asciiTheme="majorBidi" w:hAnsiTheme="majorBidi" w:cstheme="majorBidi"/>
          <w:sz w:val="24"/>
          <w:szCs w:val="24"/>
        </w:rPr>
        <w:t>. Karenanya pemerintah perlu terlebi</w:t>
      </w:r>
      <w:r w:rsidR="00390C55">
        <w:rPr>
          <w:rFonts w:asciiTheme="majorBidi" w:hAnsiTheme="majorBidi" w:cstheme="majorBidi"/>
          <w:sz w:val="24"/>
          <w:szCs w:val="24"/>
        </w:rPr>
        <w:t xml:space="preserve">h dahulu meningkatkan </w:t>
      </w:r>
      <w:r w:rsidR="00390C55">
        <w:rPr>
          <w:rFonts w:asciiTheme="majorBidi" w:hAnsiTheme="majorBidi" w:cstheme="majorBidi"/>
          <w:sz w:val="24"/>
          <w:szCs w:val="24"/>
          <w:lang w:val="id-ID"/>
        </w:rPr>
        <w:t>keuangan</w:t>
      </w:r>
      <w:r w:rsidRPr="004A37B5">
        <w:rPr>
          <w:rFonts w:asciiTheme="majorBidi" w:hAnsiTheme="majorBidi" w:cstheme="majorBidi"/>
          <w:sz w:val="24"/>
          <w:szCs w:val="24"/>
        </w:rPr>
        <w:t xml:space="preserve"> masyarakat</w:t>
      </w:r>
      <w:r w:rsidR="00390C55">
        <w:rPr>
          <w:rFonts w:asciiTheme="majorBidi" w:hAnsiTheme="majorBidi" w:cstheme="majorBidi"/>
          <w:sz w:val="24"/>
          <w:szCs w:val="24"/>
          <w:lang w:val="id-ID"/>
        </w:rPr>
        <w:t xml:space="preserve"> setempat</w:t>
      </w:r>
      <w:r w:rsidRPr="004A37B5">
        <w:rPr>
          <w:rFonts w:asciiTheme="majorBidi" w:hAnsiTheme="majorBidi" w:cstheme="majorBidi"/>
          <w:sz w:val="24"/>
          <w:szCs w:val="24"/>
        </w:rPr>
        <w:t xml:space="preserve">. Jika pendapatan masyarakat </w:t>
      </w:r>
      <w:r w:rsidR="00390C55">
        <w:rPr>
          <w:rFonts w:asciiTheme="majorBidi" w:hAnsiTheme="majorBidi" w:cstheme="majorBidi"/>
          <w:sz w:val="24"/>
          <w:szCs w:val="24"/>
          <w:lang w:val="id-ID"/>
        </w:rPr>
        <w:t>di daerah 3T</w:t>
      </w:r>
      <w:r w:rsidRPr="004A37B5">
        <w:rPr>
          <w:rFonts w:asciiTheme="majorBidi" w:hAnsiTheme="majorBidi" w:cstheme="majorBidi"/>
          <w:sz w:val="24"/>
          <w:szCs w:val="24"/>
        </w:rPr>
        <w:t xml:space="preserve"> meningkat tent</w:t>
      </w:r>
      <w:r w:rsidR="00390C55">
        <w:rPr>
          <w:rFonts w:asciiTheme="majorBidi" w:hAnsiTheme="majorBidi" w:cstheme="majorBidi"/>
          <w:sz w:val="24"/>
          <w:szCs w:val="24"/>
        </w:rPr>
        <w:t xml:space="preserve">u mereka memilih </w:t>
      </w:r>
      <w:r w:rsidR="00390C55">
        <w:rPr>
          <w:rFonts w:asciiTheme="majorBidi" w:hAnsiTheme="majorBidi" w:cstheme="majorBidi"/>
          <w:sz w:val="24"/>
          <w:szCs w:val="24"/>
          <w:lang w:val="id-ID"/>
        </w:rPr>
        <w:t>anaknya untuk menikmati dunia pendidikan formal</w:t>
      </w:r>
      <w:r w:rsidRPr="004A37B5">
        <w:rPr>
          <w:rFonts w:asciiTheme="majorBidi" w:hAnsiTheme="majorBidi" w:cstheme="majorBidi"/>
          <w:sz w:val="24"/>
          <w:szCs w:val="24"/>
        </w:rPr>
        <w:t>.</w:t>
      </w:r>
      <w:r w:rsidR="004A37B5">
        <w:rPr>
          <w:rFonts w:asciiTheme="majorBidi" w:hAnsiTheme="majorBidi" w:cstheme="majorBidi"/>
          <w:sz w:val="24"/>
          <w:szCs w:val="24"/>
        </w:rPr>
        <w:t xml:space="preserve"> </w:t>
      </w:r>
      <w:r w:rsidRPr="004A37B5">
        <w:rPr>
          <w:rFonts w:asciiTheme="majorBidi" w:hAnsiTheme="majorBidi" w:cstheme="majorBidi"/>
          <w:b/>
          <w:bCs/>
          <w:sz w:val="24"/>
          <w:szCs w:val="24"/>
        </w:rPr>
        <w:t>Kedua</w:t>
      </w:r>
      <w:r w:rsidRPr="004A37B5">
        <w:rPr>
          <w:rFonts w:asciiTheme="majorBidi" w:hAnsiTheme="majorBidi" w:cstheme="majorBidi"/>
          <w:sz w:val="24"/>
          <w:szCs w:val="24"/>
        </w:rPr>
        <w:t>, menciptakan pendidikan yang sesuai</w:t>
      </w:r>
      <w:r w:rsidR="00390C55">
        <w:rPr>
          <w:rFonts w:asciiTheme="majorBidi" w:hAnsiTheme="majorBidi" w:cstheme="majorBidi"/>
          <w:sz w:val="24"/>
          <w:szCs w:val="24"/>
          <w:lang w:val="id-ID"/>
        </w:rPr>
        <w:t xml:space="preserve"> dengan budaya masyarakat di daerah 3T</w:t>
      </w:r>
      <w:r w:rsidRPr="004A37B5">
        <w:rPr>
          <w:rFonts w:asciiTheme="majorBidi" w:hAnsiTheme="majorBidi" w:cstheme="majorBidi"/>
          <w:sz w:val="24"/>
          <w:szCs w:val="24"/>
        </w:rPr>
        <w:t xml:space="preserve">. Pemerintah tidak semestinya membuat </w:t>
      </w:r>
      <w:r w:rsidR="00673192">
        <w:rPr>
          <w:rFonts w:asciiTheme="majorBidi" w:hAnsiTheme="majorBidi" w:cstheme="majorBidi"/>
          <w:sz w:val="24"/>
          <w:szCs w:val="24"/>
        </w:rPr>
        <w:t>kebijakan</w:t>
      </w:r>
      <w:r w:rsidRPr="004A37B5">
        <w:rPr>
          <w:rFonts w:asciiTheme="majorBidi" w:hAnsiTheme="majorBidi" w:cstheme="majorBidi"/>
          <w:sz w:val="24"/>
          <w:szCs w:val="24"/>
        </w:rPr>
        <w:t xml:space="preserve"> untu</w:t>
      </w:r>
      <w:r w:rsidR="00390C55">
        <w:rPr>
          <w:rFonts w:asciiTheme="majorBidi" w:hAnsiTheme="majorBidi" w:cstheme="majorBidi"/>
          <w:sz w:val="24"/>
          <w:szCs w:val="24"/>
        </w:rPr>
        <w:t xml:space="preserve">k pendidikan di </w:t>
      </w:r>
      <w:r w:rsidR="00390C55">
        <w:rPr>
          <w:rFonts w:asciiTheme="majorBidi" w:hAnsiTheme="majorBidi" w:cstheme="majorBidi"/>
          <w:sz w:val="24"/>
          <w:szCs w:val="24"/>
          <w:lang w:val="id-ID"/>
        </w:rPr>
        <w:t>daerah 3T dan luar daerah 3T</w:t>
      </w:r>
      <w:r w:rsidRPr="004A37B5">
        <w:rPr>
          <w:rFonts w:asciiTheme="majorBidi" w:hAnsiTheme="majorBidi" w:cstheme="majorBidi"/>
          <w:sz w:val="24"/>
          <w:szCs w:val="24"/>
        </w:rPr>
        <w:t>. Hal ini bisa dilakukan dengan menempatkan guru yang bersedia mengabdi untuk pend</w:t>
      </w:r>
      <w:r w:rsidR="00390C55">
        <w:rPr>
          <w:rFonts w:asciiTheme="majorBidi" w:hAnsiTheme="majorBidi" w:cstheme="majorBidi"/>
          <w:sz w:val="24"/>
          <w:szCs w:val="24"/>
        </w:rPr>
        <w:t>idikan anak-anak di daerah</w:t>
      </w:r>
      <w:r w:rsidR="00592852">
        <w:rPr>
          <w:rFonts w:asciiTheme="majorBidi" w:hAnsiTheme="majorBidi" w:cstheme="majorBidi"/>
          <w:sz w:val="24"/>
          <w:szCs w:val="24"/>
          <w:lang w:val="id-ID"/>
        </w:rPr>
        <w:t xml:space="preserve"> tertentu</w:t>
      </w:r>
      <w:r w:rsidRPr="004A37B5">
        <w:rPr>
          <w:rFonts w:asciiTheme="majorBidi" w:hAnsiTheme="majorBidi" w:cstheme="majorBidi"/>
          <w:sz w:val="24"/>
          <w:szCs w:val="24"/>
        </w:rPr>
        <w:t xml:space="preserve"> saja untuk ini pemerintah harus memperhatikan kesejahteraan mereka.</w:t>
      </w:r>
      <w:r w:rsidR="004A37B5">
        <w:rPr>
          <w:rFonts w:asciiTheme="majorBidi" w:hAnsiTheme="majorBidi" w:cstheme="majorBidi"/>
          <w:sz w:val="24"/>
          <w:szCs w:val="24"/>
        </w:rPr>
        <w:t xml:space="preserve"> </w:t>
      </w:r>
      <w:r w:rsidRPr="004A37B5">
        <w:rPr>
          <w:rFonts w:asciiTheme="majorBidi" w:hAnsiTheme="majorBidi" w:cstheme="majorBidi"/>
          <w:b/>
          <w:bCs/>
          <w:sz w:val="24"/>
          <w:szCs w:val="24"/>
        </w:rPr>
        <w:t>Ketiga</w:t>
      </w:r>
      <w:r w:rsidR="00592852">
        <w:rPr>
          <w:rFonts w:asciiTheme="majorBidi" w:hAnsiTheme="majorBidi" w:cstheme="majorBidi"/>
          <w:sz w:val="24"/>
          <w:szCs w:val="24"/>
        </w:rPr>
        <w:t>, peningkatan bahan bacaan</w:t>
      </w:r>
      <w:r w:rsidR="00592852">
        <w:rPr>
          <w:rFonts w:asciiTheme="majorBidi" w:hAnsiTheme="majorBidi" w:cstheme="majorBidi"/>
          <w:sz w:val="24"/>
          <w:szCs w:val="24"/>
          <w:lang w:val="id-ID"/>
        </w:rPr>
        <w:t xml:space="preserve"> anak-anak di daerah 3T, salah satunya ialah buku.</w:t>
      </w:r>
      <w:r w:rsidRPr="004A37B5">
        <w:rPr>
          <w:rFonts w:asciiTheme="majorBidi" w:hAnsiTheme="majorBidi" w:cstheme="majorBidi"/>
          <w:sz w:val="24"/>
          <w:szCs w:val="24"/>
        </w:rPr>
        <w:t xml:space="preserve"> Buku merupakan media pembelajaran terpenting dalam proses belajar-mengajar. Karenanya diperlukan ketersediaan perpustakaan di seluruh </w:t>
      </w:r>
      <w:r w:rsidR="00592852">
        <w:rPr>
          <w:rFonts w:asciiTheme="majorBidi" w:hAnsiTheme="majorBidi" w:cstheme="majorBidi"/>
          <w:sz w:val="24"/>
          <w:szCs w:val="24"/>
          <w:lang w:val="id-ID"/>
        </w:rPr>
        <w:t>unit sekolah</w:t>
      </w:r>
      <w:r w:rsidR="00592852">
        <w:rPr>
          <w:rFonts w:asciiTheme="majorBidi" w:hAnsiTheme="majorBidi" w:cstheme="majorBidi"/>
          <w:sz w:val="24"/>
          <w:szCs w:val="24"/>
        </w:rPr>
        <w:t>, terkhusus pada daerah</w:t>
      </w:r>
      <w:r w:rsidR="00592852">
        <w:rPr>
          <w:rFonts w:asciiTheme="majorBidi" w:hAnsiTheme="majorBidi" w:cstheme="majorBidi"/>
          <w:sz w:val="24"/>
          <w:szCs w:val="24"/>
          <w:lang w:val="id-ID"/>
        </w:rPr>
        <w:t xml:space="preserve"> </w:t>
      </w:r>
      <w:r w:rsidR="009B280C">
        <w:rPr>
          <w:rFonts w:asciiTheme="majorBidi" w:hAnsiTheme="majorBidi" w:cstheme="majorBidi"/>
          <w:sz w:val="24"/>
          <w:szCs w:val="24"/>
        </w:rPr>
        <w:t>3T</w:t>
      </w:r>
      <w:r w:rsidRPr="004A37B5">
        <w:rPr>
          <w:rFonts w:asciiTheme="majorBidi" w:hAnsiTheme="majorBidi" w:cstheme="majorBidi"/>
          <w:sz w:val="24"/>
          <w:szCs w:val="24"/>
        </w:rPr>
        <w:t xml:space="preserve">. Ketersediaan buku </w:t>
      </w:r>
      <w:r w:rsidR="00592852">
        <w:rPr>
          <w:rFonts w:asciiTheme="majorBidi" w:hAnsiTheme="majorBidi" w:cstheme="majorBidi"/>
          <w:sz w:val="24"/>
          <w:szCs w:val="24"/>
          <w:lang w:val="id-ID"/>
        </w:rPr>
        <w:t xml:space="preserve">yang memadai </w:t>
      </w:r>
      <w:r w:rsidRPr="004A37B5">
        <w:rPr>
          <w:rFonts w:asciiTheme="majorBidi" w:hAnsiTheme="majorBidi" w:cstheme="majorBidi"/>
          <w:sz w:val="24"/>
          <w:szCs w:val="24"/>
        </w:rPr>
        <w:t>akan membantu guru dalam memberikan</w:t>
      </w:r>
      <w:r w:rsidR="00592852">
        <w:rPr>
          <w:rFonts w:asciiTheme="majorBidi" w:hAnsiTheme="majorBidi" w:cstheme="majorBidi"/>
          <w:sz w:val="24"/>
          <w:szCs w:val="24"/>
        </w:rPr>
        <w:t xml:space="preserve"> ilmu pengetahuan</w:t>
      </w:r>
      <w:r w:rsidR="00592852">
        <w:rPr>
          <w:rFonts w:asciiTheme="majorBidi" w:hAnsiTheme="majorBidi" w:cstheme="majorBidi"/>
          <w:sz w:val="24"/>
          <w:szCs w:val="24"/>
          <w:lang w:val="id-ID"/>
        </w:rPr>
        <w:t xml:space="preserve"> dan </w:t>
      </w:r>
      <w:r w:rsidRPr="004A37B5">
        <w:rPr>
          <w:rFonts w:asciiTheme="majorBidi" w:hAnsiTheme="majorBidi" w:cstheme="majorBidi"/>
          <w:sz w:val="24"/>
          <w:szCs w:val="24"/>
        </w:rPr>
        <w:t xml:space="preserve">memberikan kesempatan bagi anak-anak untuk mengisi waktu luangnya dengan membaca buku. </w:t>
      </w:r>
    </w:p>
    <w:p w14:paraId="5E46C47D" w14:textId="14F588A6" w:rsidR="00592852" w:rsidRPr="00592852" w:rsidRDefault="00592852" w:rsidP="009021F1">
      <w:pPr>
        <w:spacing w:line="240" w:lineRule="auto"/>
        <w:ind w:left="709" w:firstLine="425"/>
        <w:jc w:val="both"/>
        <w:rPr>
          <w:rFonts w:asciiTheme="majorBidi" w:hAnsiTheme="majorBidi" w:cstheme="majorBidi"/>
          <w:sz w:val="24"/>
          <w:szCs w:val="24"/>
          <w:lang w:val="id-ID"/>
        </w:rPr>
      </w:pPr>
      <w:r>
        <w:rPr>
          <w:rFonts w:asciiTheme="majorBidi" w:hAnsiTheme="majorBidi" w:cstheme="majorBidi"/>
          <w:sz w:val="24"/>
          <w:szCs w:val="24"/>
          <w:lang w:val="id-ID"/>
        </w:rPr>
        <w:t>Akses kependidikan untuk daerah 3T sangat erat kaitannya dengan syarat khusus dikategorikan sebagai daerah 3T</w:t>
      </w:r>
      <w:r w:rsidR="009021F1">
        <w:rPr>
          <w:rFonts w:asciiTheme="majorBidi" w:hAnsiTheme="majorBidi" w:cstheme="majorBidi"/>
          <w:sz w:val="24"/>
          <w:szCs w:val="24"/>
          <w:lang w:val="id-ID"/>
        </w:rPr>
        <w:t xml:space="preserve"> diatas, oleh karenanya agar kualitas pendidikan di daerah 3T berjalan baik hendaknya memerhatikan pemerataan akses kependidikan ini, disisi lain juga memperhatikan kebijakan pemerintah yang telah ditetapkan guna meningkatkan pendidikan di daerah 3T lebih baik dan juga kurikulum yang berbasis budaya setempat. Sehingga daerah-daerah 3T yang ada di Indonesia mutu dan kualitas pendidikan masyarakatnya semakin baik dan bagus.</w:t>
      </w:r>
    </w:p>
    <w:p w14:paraId="13F0C704" w14:textId="71433B35" w:rsidR="00837DF8" w:rsidRPr="00DD7EC6" w:rsidRDefault="00A72407" w:rsidP="00A72407">
      <w:pPr>
        <w:pStyle w:val="Body"/>
        <w:spacing w:after="0" w:line="24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cs="Times New Roman"/>
          <w:b/>
          <w:bCs/>
          <w:sz w:val="24"/>
          <w:szCs w:val="24"/>
          <w:lang w:val="en-US"/>
        </w:rPr>
        <w:t>Kesimpulan</w:t>
      </w:r>
      <w:r w:rsidR="00662170">
        <w:rPr>
          <w:rStyle w:val="None"/>
          <w:rFonts w:ascii="Times New Roman" w:hAnsi="Times New Roman" w:cs="Times New Roman"/>
          <w:b/>
          <w:bCs/>
          <w:sz w:val="24"/>
          <w:szCs w:val="24"/>
          <w:lang w:val="en-US"/>
        </w:rPr>
        <w:t xml:space="preserve"> </w:t>
      </w:r>
    </w:p>
    <w:p w14:paraId="3F50FBD0" w14:textId="22C3C7F4" w:rsidR="00AE3B6C" w:rsidRPr="00ED774D" w:rsidRDefault="00A72407" w:rsidP="00ED774D">
      <w:pPr>
        <w:spacing w:after="0" w:line="240" w:lineRule="auto"/>
        <w:ind w:firstLine="426"/>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Pendidikan masyarakat di daerah 3T sangat membutuhkan perhatian khusus baik dari pemerintah dan masyarakat setempat. Pendidikan di daerah 3T tersebut juga memperhatikan tiga sektor, yaitu: kurikulum, kebijakan dan kependidikan</w:t>
      </w:r>
      <w:r w:rsidR="00147826">
        <w:rPr>
          <w:rFonts w:ascii="Times New Roman" w:hAnsi="Times New Roman" w:cs="Times New Roman"/>
          <w:sz w:val="24"/>
          <w:szCs w:val="24"/>
          <w:lang w:val="id-ID"/>
        </w:rPr>
        <w:t>, s</w:t>
      </w:r>
      <w:r>
        <w:rPr>
          <w:rFonts w:ascii="Times New Roman" w:hAnsi="Times New Roman" w:cs="Times New Roman"/>
          <w:sz w:val="24"/>
          <w:szCs w:val="24"/>
        </w:rPr>
        <w:t xml:space="preserve">ehingga diharapkan dapat lebih memperhatikan kembali terhadap kebutuhan pendidikan di daerah 3T, agar terciptanya generasi penerus bangsa yang baik dan profesional dikemudian hari. Semoga artikel ini dapat memberikan penjelasan bagi penelitian selanjutnya terhadap pendidikan ataupun daerah tertinggal, </w:t>
      </w:r>
      <w:r w:rsidR="003206E7">
        <w:rPr>
          <w:rFonts w:ascii="Times New Roman" w:hAnsi="Times New Roman" w:cs="Times New Roman"/>
          <w:sz w:val="24"/>
          <w:szCs w:val="24"/>
        </w:rPr>
        <w:t>terdepan</w:t>
      </w:r>
      <w:r>
        <w:rPr>
          <w:rFonts w:ascii="Times New Roman" w:hAnsi="Times New Roman" w:cs="Times New Roman"/>
          <w:sz w:val="24"/>
          <w:szCs w:val="24"/>
        </w:rPr>
        <w:t xml:space="preserve"> dan terluar.</w:t>
      </w:r>
    </w:p>
    <w:sdt>
      <w:sdtPr>
        <w:rPr>
          <w:rFonts w:asciiTheme="minorHAnsi" w:eastAsiaTheme="minorHAnsi" w:hAnsiTheme="minorHAnsi" w:cstheme="minorBidi"/>
          <w:b w:val="0"/>
          <w:bCs w:val="0"/>
          <w:color w:val="0000FF"/>
          <w:kern w:val="0"/>
          <w:sz w:val="22"/>
          <w:szCs w:val="22"/>
          <w:u w:val="single"/>
          <w:lang w:eastAsia="en-US"/>
        </w:rPr>
        <w:id w:val="471486816"/>
        <w:docPartObj>
          <w:docPartGallery w:val="Bibliographies"/>
          <w:docPartUnique/>
        </w:docPartObj>
      </w:sdtPr>
      <w:sdtEndPr>
        <w:rPr>
          <w:rFonts w:asciiTheme="majorBidi" w:eastAsia="SimSun" w:hAnsiTheme="majorBidi" w:cstheme="majorBidi"/>
          <w:sz w:val="24"/>
          <w:szCs w:val="24"/>
          <w:lang w:eastAsia="zh-CN"/>
        </w:rPr>
      </w:sdtEndPr>
      <w:sdtContent>
        <w:p w14:paraId="6B4FD279" w14:textId="3065541C" w:rsidR="000825E7" w:rsidRPr="00121D81" w:rsidRDefault="00121D81" w:rsidP="00147826">
          <w:pPr>
            <w:pStyle w:val="Heading1"/>
            <w:spacing w:after="0" w:afterAutospacing="0"/>
            <w:jc w:val="both"/>
            <w:rPr>
              <w:rFonts w:asciiTheme="majorBidi" w:hAnsiTheme="majorBidi" w:cstheme="majorBidi"/>
              <w:color w:val="000000" w:themeColor="text1"/>
              <w:sz w:val="28"/>
              <w:szCs w:val="28"/>
            </w:rPr>
          </w:pPr>
          <w:r w:rsidRPr="00121D81">
            <w:rPr>
              <w:rFonts w:asciiTheme="majorBidi" w:eastAsiaTheme="minorHAnsi" w:hAnsiTheme="majorBidi" w:cstheme="majorBidi"/>
              <w:sz w:val="24"/>
              <w:szCs w:val="24"/>
              <w:lang w:eastAsia="en-US"/>
            </w:rPr>
            <w:t>Daftar Pustaka</w:t>
          </w:r>
        </w:p>
        <w:sdt>
          <w:sdtPr>
            <w:rPr>
              <w:rFonts w:asciiTheme="majorBidi" w:eastAsia="SimSun" w:hAnsiTheme="majorBidi" w:cstheme="majorBidi"/>
              <w:sz w:val="24"/>
              <w:szCs w:val="24"/>
              <w:lang w:val="en-AU" w:eastAsia="zh-CN"/>
            </w:rPr>
            <w:id w:val="111145805"/>
            <w:bibliography/>
          </w:sdtPr>
          <w:sdtEndPr/>
          <w:sdtContent>
            <w:p w14:paraId="162B8BD5" w14:textId="77777777" w:rsidR="00121D81" w:rsidRPr="00121D81" w:rsidRDefault="000825E7"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sz w:val="24"/>
                  <w:szCs w:val="24"/>
                </w:rPr>
                <w:fldChar w:fldCharType="begin"/>
              </w:r>
              <w:r w:rsidRPr="00121D81">
                <w:rPr>
                  <w:rFonts w:asciiTheme="majorBidi" w:hAnsiTheme="majorBidi" w:cstheme="majorBidi"/>
                  <w:sz w:val="24"/>
                  <w:szCs w:val="24"/>
                </w:rPr>
                <w:instrText xml:space="preserve"> BIBLIOGRAPHY </w:instrText>
              </w:r>
              <w:r w:rsidRPr="00121D81">
                <w:rPr>
                  <w:rFonts w:asciiTheme="majorBidi" w:hAnsiTheme="majorBidi" w:cstheme="majorBidi"/>
                  <w:sz w:val="24"/>
                  <w:szCs w:val="24"/>
                </w:rPr>
                <w:fldChar w:fldCharType="separate"/>
              </w:r>
              <w:r w:rsidR="00121D81" w:rsidRPr="00121D81">
                <w:rPr>
                  <w:rFonts w:asciiTheme="majorBidi" w:hAnsiTheme="majorBidi" w:cstheme="majorBidi"/>
                  <w:noProof/>
                  <w:sz w:val="24"/>
                  <w:szCs w:val="24"/>
                </w:rPr>
                <w:t xml:space="preserve">Abdullah Ramadhani, M. A. (2017). Konsep Umum Pelaksanaan Kebijakan Publik. </w:t>
              </w:r>
              <w:r w:rsidR="00121D81" w:rsidRPr="00121D81">
                <w:rPr>
                  <w:rFonts w:asciiTheme="majorBidi" w:hAnsiTheme="majorBidi" w:cstheme="majorBidi"/>
                  <w:i/>
                  <w:iCs/>
                  <w:noProof/>
                  <w:sz w:val="24"/>
                  <w:szCs w:val="24"/>
                </w:rPr>
                <w:t>Jurnal Publik, Vol. 11 No. 01</w:t>
              </w:r>
              <w:r w:rsidR="00121D81" w:rsidRPr="00121D81">
                <w:rPr>
                  <w:rFonts w:asciiTheme="majorBidi" w:hAnsiTheme="majorBidi" w:cstheme="majorBidi"/>
                  <w:noProof/>
                  <w:sz w:val="24"/>
                  <w:szCs w:val="24"/>
                </w:rPr>
                <w:t>, 1-12.</w:t>
              </w:r>
            </w:p>
            <w:p w14:paraId="5B31FC4E"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Ansyar, M. (2017). </w:t>
              </w:r>
              <w:r w:rsidRPr="00673192">
                <w:rPr>
                  <w:rFonts w:asciiTheme="majorBidi" w:hAnsiTheme="majorBidi" w:cstheme="majorBidi"/>
                  <w:noProof/>
                  <w:sz w:val="24"/>
                  <w:szCs w:val="24"/>
                </w:rPr>
                <w:t>Kurikulum Hakikat, Fondasi, Desain dan Pengembangan</w:t>
              </w:r>
              <w:r w:rsidRPr="00121D81">
                <w:rPr>
                  <w:rFonts w:asciiTheme="majorBidi" w:hAnsiTheme="majorBidi" w:cstheme="majorBidi"/>
                  <w:i/>
                  <w:iCs/>
                  <w:noProof/>
                  <w:sz w:val="24"/>
                  <w:szCs w:val="24"/>
                </w:rPr>
                <w:t>.</w:t>
              </w:r>
              <w:r w:rsidRPr="00121D81">
                <w:rPr>
                  <w:rFonts w:asciiTheme="majorBidi" w:hAnsiTheme="majorBidi" w:cstheme="majorBidi"/>
                  <w:noProof/>
                  <w:sz w:val="24"/>
                  <w:szCs w:val="24"/>
                </w:rPr>
                <w:t xml:space="preserve"> Jakarta: Kencana.</w:t>
              </w:r>
            </w:p>
            <w:p w14:paraId="66DD6277"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Asriati, N. (2017). Pembangunan Model Pendidikan Menengah "Sekolah Kebangsaan" di Daerah 3T dan Sempadaan Kalimantan Barat Sarawak </w:t>
              </w:r>
              <w:r w:rsidRPr="00121D81">
                <w:rPr>
                  <w:rFonts w:asciiTheme="majorBidi" w:hAnsiTheme="majorBidi" w:cstheme="majorBidi"/>
                  <w:noProof/>
                  <w:sz w:val="24"/>
                  <w:szCs w:val="24"/>
                </w:rPr>
                <w:lastRenderedPageBreak/>
                <w:t xml:space="preserve">Malaysia. </w:t>
              </w:r>
              <w:r w:rsidRPr="00121D81">
                <w:rPr>
                  <w:rFonts w:asciiTheme="majorBidi" w:hAnsiTheme="majorBidi" w:cstheme="majorBidi"/>
                  <w:i/>
                  <w:iCs/>
                  <w:noProof/>
                  <w:sz w:val="24"/>
                  <w:szCs w:val="24"/>
                </w:rPr>
                <w:t>International Research Journal of Education and Sciences (IRJES), Vol. 1 Special Issue 1 (Malay)</w:t>
              </w:r>
              <w:r w:rsidRPr="00121D81">
                <w:rPr>
                  <w:rFonts w:asciiTheme="majorBidi" w:hAnsiTheme="majorBidi" w:cstheme="majorBidi"/>
                  <w:noProof/>
                  <w:sz w:val="24"/>
                  <w:szCs w:val="24"/>
                </w:rPr>
                <w:t>, 43-50.</w:t>
              </w:r>
            </w:p>
            <w:p w14:paraId="62A753EC"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Baderiah. (2018). </w:t>
              </w:r>
              <w:r w:rsidRPr="00673192">
                <w:rPr>
                  <w:rFonts w:asciiTheme="majorBidi" w:hAnsiTheme="majorBidi" w:cstheme="majorBidi"/>
                  <w:noProof/>
                  <w:sz w:val="24"/>
                  <w:szCs w:val="24"/>
                </w:rPr>
                <w:t>Buku Ajar Pengembangan Kurikulum</w:t>
              </w:r>
              <w:r w:rsidRPr="00121D81">
                <w:rPr>
                  <w:rFonts w:asciiTheme="majorBidi" w:hAnsiTheme="majorBidi" w:cstheme="majorBidi"/>
                  <w:i/>
                  <w:iCs/>
                  <w:noProof/>
                  <w:sz w:val="24"/>
                  <w:szCs w:val="24"/>
                </w:rPr>
                <w:t>.</w:t>
              </w:r>
              <w:r w:rsidRPr="00121D81">
                <w:rPr>
                  <w:rFonts w:asciiTheme="majorBidi" w:hAnsiTheme="majorBidi" w:cstheme="majorBidi"/>
                  <w:noProof/>
                  <w:sz w:val="24"/>
                  <w:szCs w:val="24"/>
                </w:rPr>
                <w:t xml:space="preserve"> Palopo: Lembaga Penerbit Kampus IAIN Palopo.</w:t>
              </w:r>
            </w:p>
            <w:p w14:paraId="1EC1DF82"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Depdiknas. (2003). Undang-undang Republik Indonesia Nomor 20. Jakarta.</w:t>
              </w:r>
            </w:p>
            <w:p w14:paraId="2A717558"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Firman. (2020, Mei 11). </w:t>
              </w:r>
              <w:r w:rsidRPr="00673192">
                <w:rPr>
                  <w:rFonts w:asciiTheme="majorBidi" w:hAnsiTheme="majorBidi" w:cstheme="majorBidi"/>
                  <w:noProof/>
                  <w:sz w:val="24"/>
                  <w:szCs w:val="24"/>
                </w:rPr>
                <w:t>Ini Daerah Tertinggal Menurut Perpres</w:t>
              </w:r>
              <w:r w:rsidRPr="00121D81">
                <w:rPr>
                  <w:rFonts w:asciiTheme="majorBidi" w:hAnsiTheme="majorBidi" w:cstheme="majorBidi"/>
                  <w:noProof/>
                  <w:sz w:val="24"/>
                  <w:szCs w:val="24"/>
                </w:rPr>
                <w:t>. Retrieved April 13, 2021, from www.kemendesa.go.id: https://www.kemendesa.go.id/berita/view/detil/3261/ini-daerah-tertinggal-menurut-perpres.</w:t>
              </w:r>
            </w:p>
            <w:p w14:paraId="137BB9F3"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HAM, M. H. (2015, Januari 21). Peraturan Presiden Republik Indonesia Nomor 12 Tahun 2015. </w:t>
              </w:r>
              <w:r w:rsidRPr="00121D81">
                <w:rPr>
                  <w:rFonts w:asciiTheme="majorBidi" w:hAnsiTheme="majorBidi" w:cstheme="majorBidi"/>
                  <w:i/>
                  <w:iCs/>
                  <w:noProof/>
                  <w:sz w:val="24"/>
                  <w:szCs w:val="24"/>
                </w:rPr>
                <w:t>Kementerian Desa, Pembangunan Daerah Tertinggal dan Transmigrasi</w:t>
              </w:r>
              <w:r w:rsidRPr="00121D81">
                <w:rPr>
                  <w:rFonts w:asciiTheme="majorBidi" w:hAnsiTheme="majorBidi" w:cstheme="majorBidi"/>
                  <w:noProof/>
                  <w:sz w:val="24"/>
                  <w:szCs w:val="24"/>
                </w:rPr>
                <w:t>.</w:t>
              </w:r>
            </w:p>
            <w:p w14:paraId="64F2C251"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Hamdi, M. M. (2017, Oktober). Konsep Pengembangan Kurikulum. </w:t>
              </w:r>
              <w:r w:rsidRPr="00121D81">
                <w:rPr>
                  <w:rFonts w:asciiTheme="majorBidi" w:hAnsiTheme="majorBidi" w:cstheme="majorBidi"/>
                  <w:i/>
                  <w:iCs/>
                  <w:noProof/>
                  <w:sz w:val="24"/>
                  <w:szCs w:val="24"/>
                </w:rPr>
                <w:t>INTIZAM: Jurnal Manajemen Pendidikan Islam, Volume 1, Nomor 1</w:t>
              </w:r>
              <w:r w:rsidRPr="00121D81">
                <w:rPr>
                  <w:rFonts w:asciiTheme="majorBidi" w:hAnsiTheme="majorBidi" w:cstheme="majorBidi"/>
                  <w:noProof/>
                  <w:sz w:val="24"/>
                  <w:szCs w:val="24"/>
                </w:rPr>
                <w:t>, 1-13.</w:t>
              </w:r>
            </w:p>
            <w:p w14:paraId="3D2F855B"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Huda, N. (2017). Manajemen Pengembangan Kurikulum. </w:t>
              </w:r>
              <w:r w:rsidRPr="00121D81">
                <w:rPr>
                  <w:rFonts w:asciiTheme="majorBidi" w:hAnsiTheme="majorBidi" w:cstheme="majorBidi"/>
                  <w:i/>
                  <w:iCs/>
                  <w:noProof/>
                  <w:sz w:val="24"/>
                  <w:szCs w:val="24"/>
                </w:rPr>
                <w:t>Jurnal Manajemen Pengembangan Kurikulum</w:t>
              </w:r>
              <w:r w:rsidRPr="00121D81">
                <w:rPr>
                  <w:rFonts w:asciiTheme="majorBidi" w:hAnsiTheme="majorBidi" w:cstheme="majorBidi"/>
                  <w:noProof/>
                  <w:sz w:val="24"/>
                  <w:szCs w:val="24"/>
                </w:rPr>
                <w:t>, 52-75.</w:t>
              </w:r>
            </w:p>
            <w:p w14:paraId="4BBE5E29"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Hutagaol, N. M. (2017, Juni 5). </w:t>
              </w:r>
              <w:r w:rsidRPr="00673192">
                <w:rPr>
                  <w:rFonts w:asciiTheme="majorBidi" w:hAnsiTheme="majorBidi" w:cstheme="majorBidi"/>
                  <w:noProof/>
                  <w:sz w:val="24"/>
                  <w:szCs w:val="24"/>
                </w:rPr>
                <w:t>Akses Pendidikan, Masalah dan Solusi</w:t>
              </w:r>
              <w:r w:rsidRPr="00121D81">
                <w:rPr>
                  <w:rFonts w:asciiTheme="majorBidi" w:hAnsiTheme="majorBidi" w:cstheme="majorBidi"/>
                  <w:noProof/>
                  <w:sz w:val="24"/>
                  <w:szCs w:val="24"/>
                </w:rPr>
                <w:t>. Retrieved April 13, 2021, from www.medanbisnisdaily.com: https://medanbisnisdaily.com/news/read/2017/06/05/302633/akses-pendidikan-masalah-dan-solusi/.</w:t>
              </w:r>
            </w:p>
            <w:p w14:paraId="42B03903"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Kemendikbud. (2017, November 25). </w:t>
              </w:r>
              <w:r w:rsidRPr="00673192">
                <w:rPr>
                  <w:rFonts w:asciiTheme="majorBidi" w:hAnsiTheme="majorBidi" w:cstheme="majorBidi"/>
                  <w:noProof/>
                  <w:sz w:val="24"/>
                  <w:szCs w:val="24"/>
                </w:rPr>
                <w:t>Kemendikbud Siapkan Lima Program Afirmasi untuk Pemenuhan Guru di Daerah</w:t>
              </w:r>
              <w:r w:rsidRPr="00121D81">
                <w:rPr>
                  <w:rFonts w:asciiTheme="majorBidi" w:hAnsiTheme="majorBidi" w:cstheme="majorBidi"/>
                  <w:noProof/>
                  <w:sz w:val="24"/>
                  <w:szCs w:val="24"/>
                </w:rPr>
                <w:t>. Retrieved April 13, 2021, from www.kemdikbud.go.id: https://www.kemdikbud.go.id/main/blog/2017/11/kemendikbud-siapkan-lima-program-afirmasi-untuk-pemenuhan-guru-di-daerah#:~:text=Program%20SM3T%20adalah%20program%20pengabdian,daerah%203T%20selama%20satu%20tahun.</w:t>
              </w:r>
            </w:p>
            <w:p w14:paraId="1F72939D"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Matdoan, M. N. (2020, September). Efektifitas Implementasi Kebijakan Kurikulum 2013 pada Satuan Pendidikan di Kota Ambon dan Kabupaten Maluku Tengah. </w:t>
              </w:r>
              <w:r w:rsidRPr="00121D81">
                <w:rPr>
                  <w:rFonts w:asciiTheme="majorBidi" w:hAnsiTheme="majorBidi" w:cstheme="majorBidi"/>
                  <w:i/>
                  <w:iCs/>
                  <w:noProof/>
                  <w:sz w:val="24"/>
                  <w:szCs w:val="24"/>
                </w:rPr>
                <w:t>Public Policy Jurnal Aplikasi Kebijakan Publik dan Bisnis, Vol. 1 No. 2</w:t>
              </w:r>
              <w:r w:rsidRPr="00121D81">
                <w:rPr>
                  <w:rFonts w:asciiTheme="majorBidi" w:hAnsiTheme="majorBidi" w:cstheme="majorBidi"/>
                  <w:noProof/>
                  <w:sz w:val="24"/>
                  <w:szCs w:val="24"/>
                </w:rPr>
                <w:t>, 153-177.</w:t>
              </w:r>
            </w:p>
            <w:p w14:paraId="7554FEE6"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Mathew B. Miles, M. H. (1984). </w:t>
              </w:r>
              <w:r w:rsidRPr="00673192">
                <w:rPr>
                  <w:rFonts w:asciiTheme="majorBidi" w:hAnsiTheme="majorBidi" w:cstheme="majorBidi"/>
                  <w:noProof/>
                  <w:sz w:val="24"/>
                  <w:szCs w:val="24"/>
                </w:rPr>
                <w:t>The Qualitative Research's Companion</w:t>
              </w:r>
              <w:r w:rsidRPr="00121D81">
                <w:rPr>
                  <w:rFonts w:asciiTheme="majorBidi" w:hAnsiTheme="majorBidi" w:cstheme="majorBidi"/>
                  <w:i/>
                  <w:iCs/>
                  <w:noProof/>
                  <w:sz w:val="24"/>
                  <w:szCs w:val="24"/>
                </w:rPr>
                <w:t>.</w:t>
              </w:r>
              <w:r w:rsidRPr="00121D81">
                <w:rPr>
                  <w:rFonts w:asciiTheme="majorBidi" w:hAnsiTheme="majorBidi" w:cstheme="majorBidi"/>
                  <w:noProof/>
                  <w:sz w:val="24"/>
                  <w:szCs w:val="24"/>
                </w:rPr>
                <w:t xml:space="preserve"> California: Sage Publications.</w:t>
              </w:r>
            </w:p>
            <w:p w14:paraId="7E101593"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Mudlofir, A. (2012). </w:t>
              </w:r>
              <w:r w:rsidRPr="00673192">
                <w:rPr>
                  <w:rFonts w:asciiTheme="majorBidi" w:hAnsiTheme="majorBidi" w:cstheme="majorBidi"/>
                  <w:noProof/>
                  <w:sz w:val="24"/>
                  <w:szCs w:val="24"/>
                </w:rPr>
                <w:t>Aplikasi Pengembangan Kurikulum Tingkat Satuan Pendidikan dan Bahan Ajar Dalam Pendidikan Agama Islam</w:t>
              </w:r>
              <w:r w:rsidRPr="00121D81">
                <w:rPr>
                  <w:rFonts w:asciiTheme="majorBidi" w:hAnsiTheme="majorBidi" w:cstheme="majorBidi"/>
                  <w:i/>
                  <w:iCs/>
                  <w:noProof/>
                  <w:sz w:val="24"/>
                  <w:szCs w:val="24"/>
                </w:rPr>
                <w:t>.</w:t>
              </w:r>
              <w:r w:rsidRPr="00121D81">
                <w:rPr>
                  <w:rFonts w:asciiTheme="majorBidi" w:hAnsiTheme="majorBidi" w:cstheme="majorBidi"/>
                  <w:noProof/>
                  <w:sz w:val="24"/>
                  <w:szCs w:val="24"/>
                </w:rPr>
                <w:t xml:space="preserve"> Jakarta: Raja Grafindo.</w:t>
              </w:r>
            </w:p>
            <w:p w14:paraId="6CFD8B14"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Pratama, O. (2020, Juli 01). </w:t>
              </w:r>
              <w:r w:rsidRPr="00673192">
                <w:rPr>
                  <w:rFonts w:asciiTheme="majorBidi" w:hAnsiTheme="majorBidi" w:cstheme="majorBidi"/>
                  <w:noProof/>
                  <w:sz w:val="24"/>
                  <w:szCs w:val="24"/>
                </w:rPr>
                <w:t>Konservasi Perairan Sebagai Upaya menjaga Potensi Kelautan dan Perikanan Indonesia</w:t>
              </w:r>
              <w:r w:rsidRPr="00121D81">
                <w:rPr>
                  <w:rFonts w:asciiTheme="majorBidi" w:hAnsiTheme="majorBidi" w:cstheme="majorBidi"/>
                  <w:noProof/>
                  <w:sz w:val="24"/>
                  <w:szCs w:val="24"/>
                </w:rPr>
                <w:t>. Retrieved April 13, 2021, from Direktorat Jenderal Pengelolaan Ruang Laut: https://kkp.go.id/djprl/artikel/21045-konservasi-perairan-sebagai-upaya-menjaga-potensi-kelautan-dan-perikanan-indonesia</w:t>
              </w:r>
            </w:p>
            <w:p w14:paraId="5C74999A" w14:textId="77777777"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Thoha, M. (2012). </w:t>
              </w:r>
              <w:r w:rsidRPr="00673192">
                <w:rPr>
                  <w:rFonts w:asciiTheme="majorBidi" w:hAnsiTheme="majorBidi" w:cstheme="majorBidi"/>
                  <w:noProof/>
                  <w:sz w:val="24"/>
                  <w:szCs w:val="24"/>
                </w:rPr>
                <w:t>Dimensi-dimensi Prima Ilmu Administrasi Negara</w:t>
              </w:r>
              <w:r w:rsidRPr="00121D81">
                <w:rPr>
                  <w:rFonts w:asciiTheme="majorBidi" w:hAnsiTheme="majorBidi" w:cstheme="majorBidi"/>
                  <w:i/>
                  <w:iCs/>
                  <w:noProof/>
                  <w:sz w:val="24"/>
                  <w:szCs w:val="24"/>
                </w:rPr>
                <w:t>.</w:t>
              </w:r>
              <w:r w:rsidRPr="00121D81">
                <w:rPr>
                  <w:rFonts w:asciiTheme="majorBidi" w:hAnsiTheme="majorBidi" w:cstheme="majorBidi"/>
                  <w:noProof/>
                  <w:sz w:val="24"/>
                  <w:szCs w:val="24"/>
                </w:rPr>
                <w:t xml:space="preserve"> Jakarta: Raja Grafindo Persada.</w:t>
              </w:r>
            </w:p>
            <w:p w14:paraId="4236DB37" w14:textId="2DEAC8CB" w:rsidR="00121D81" w:rsidRPr="00121D81" w:rsidRDefault="00673192" w:rsidP="00ED774D">
              <w:pPr>
                <w:pStyle w:val="Bibliography"/>
                <w:spacing w:after="0" w:line="240" w:lineRule="auto"/>
                <w:ind w:left="426" w:hanging="426"/>
                <w:jc w:val="both"/>
                <w:rPr>
                  <w:rFonts w:asciiTheme="majorBidi" w:hAnsiTheme="majorBidi" w:cstheme="majorBidi"/>
                  <w:noProof/>
                  <w:sz w:val="24"/>
                  <w:szCs w:val="24"/>
                </w:rPr>
              </w:pPr>
              <w:r>
                <w:rPr>
                  <w:rFonts w:asciiTheme="majorBidi" w:hAnsiTheme="majorBidi" w:cstheme="majorBidi"/>
                  <w:noProof/>
                  <w:sz w:val="24"/>
                  <w:szCs w:val="24"/>
                </w:rPr>
                <w:t>Wahyuni, F. (2015</w:t>
              </w:r>
              <w:r w:rsidR="00121D81" w:rsidRPr="00121D81">
                <w:rPr>
                  <w:rFonts w:asciiTheme="majorBidi" w:hAnsiTheme="majorBidi" w:cstheme="majorBidi"/>
                  <w:noProof/>
                  <w:sz w:val="24"/>
                  <w:szCs w:val="24"/>
                </w:rPr>
                <w:t xml:space="preserve">). Kurikulum dari Masa Ke Masa (Telaah Atas Pentahapan Kurikulum Pendidikan di Indonesia). </w:t>
              </w:r>
              <w:r w:rsidR="00121D81" w:rsidRPr="00121D81">
                <w:rPr>
                  <w:rFonts w:asciiTheme="majorBidi" w:hAnsiTheme="majorBidi" w:cstheme="majorBidi"/>
                  <w:i/>
                  <w:iCs/>
                  <w:noProof/>
                  <w:sz w:val="24"/>
                  <w:szCs w:val="24"/>
                </w:rPr>
                <w:t>Al-Adabiya, Vol. 10 No. 2</w:t>
              </w:r>
              <w:r w:rsidR="00121D81" w:rsidRPr="00121D81">
                <w:rPr>
                  <w:rFonts w:asciiTheme="majorBidi" w:hAnsiTheme="majorBidi" w:cstheme="majorBidi"/>
                  <w:noProof/>
                  <w:sz w:val="24"/>
                  <w:szCs w:val="24"/>
                </w:rPr>
                <w:t>.</w:t>
              </w:r>
            </w:p>
            <w:p w14:paraId="64811DA3" w14:textId="4D849D74" w:rsidR="00121D81" w:rsidRPr="00121D81" w:rsidRDefault="00121D81" w:rsidP="00ED774D">
              <w:pPr>
                <w:pStyle w:val="Bibliography"/>
                <w:spacing w:after="0" w:line="240" w:lineRule="auto"/>
                <w:ind w:left="426" w:hanging="426"/>
                <w:jc w:val="both"/>
                <w:rPr>
                  <w:rFonts w:asciiTheme="majorBidi" w:hAnsiTheme="majorBidi" w:cstheme="majorBidi"/>
                  <w:noProof/>
                  <w:sz w:val="24"/>
                  <w:szCs w:val="24"/>
                </w:rPr>
              </w:pPr>
              <w:r w:rsidRPr="00121D81">
                <w:rPr>
                  <w:rFonts w:asciiTheme="majorBidi" w:hAnsiTheme="majorBidi" w:cstheme="majorBidi"/>
                  <w:noProof/>
                  <w:sz w:val="24"/>
                  <w:szCs w:val="24"/>
                </w:rPr>
                <w:t xml:space="preserve">Zainuri, A. (2018). </w:t>
              </w:r>
              <w:r w:rsidRPr="00673192">
                <w:rPr>
                  <w:rFonts w:asciiTheme="majorBidi" w:hAnsiTheme="majorBidi" w:cstheme="majorBidi"/>
                  <w:noProof/>
                  <w:sz w:val="24"/>
                  <w:szCs w:val="24"/>
                </w:rPr>
                <w:t>Konsep Dasar Kurikulum Pendidikan</w:t>
              </w:r>
              <w:r w:rsidRPr="00121D81">
                <w:rPr>
                  <w:rFonts w:asciiTheme="majorBidi" w:hAnsiTheme="majorBidi" w:cstheme="majorBidi"/>
                  <w:i/>
                  <w:iCs/>
                  <w:noProof/>
                  <w:sz w:val="24"/>
                  <w:szCs w:val="24"/>
                </w:rPr>
                <w:t>.</w:t>
              </w:r>
              <w:r w:rsidRPr="00121D81">
                <w:rPr>
                  <w:rFonts w:asciiTheme="majorBidi" w:hAnsiTheme="majorBidi" w:cstheme="majorBidi"/>
                  <w:noProof/>
                  <w:sz w:val="24"/>
                  <w:szCs w:val="24"/>
                </w:rPr>
                <w:t xml:space="preserve"> Palembang: Noer Fikri.</w:t>
              </w:r>
            </w:p>
            <w:p w14:paraId="58F346BE" w14:textId="77777777" w:rsidR="000825E7" w:rsidRPr="00A64EDB" w:rsidRDefault="000825E7" w:rsidP="00ED774D">
              <w:pPr>
                <w:spacing w:after="0" w:line="240" w:lineRule="auto"/>
                <w:jc w:val="both"/>
                <w:rPr>
                  <w:rFonts w:asciiTheme="majorBidi" w:hAnsiTheme="majorBidi" w:cstheme="majorBidi"/>
                  <w:sz w:val="24"/>
                  <w:szCs w:val="24"/>
                </w:rPr>
              </w:pPr>
              <w:r w:rsidRPr="00121D81">
                <w:rPr>
                  <w:rFonts w:asciiTheme="majorBidi" w:hAnsiTheme="majorBidi" w:cstheme="majorBidi"/>
                  <w:b/>
                  <w:bCs/>
                  <w:noProof/>
                  <w:sz w:val="24"/>
                  <w:szCs w:val="24"/>
                </w:rPr>
                <w:fldChar w:fldCharType="end"/>
              </w:r>
            </w:p>
          </w:sdtContent>
        </w:sdt>
      </w:sdtContent>
    </w:sdt>
    <w:p w14:paraId="1C58D279" w14:textId="6752FD79" w:rsidR="00ED774D" w:rsidRPr="00DD7EC6" w:rsidRDefault="009C1ED0" w:rsidP="00ED774D">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ED774D" w:rsidRPr="00DD7EC6" w:rsidSect="00D86AC4">
      <w:headerReference w:type="even" r:id="rId8"/>
      <w:headerReference w:type="default" r:id="rId9"/>
      <w:footerReference w:type="even" r:id="rId10"/>
      <w:footerReference w:type="default" r:id="rId11"/>
      <w:headerReference w:type="first" r:id="rId12"/>
      <w:footerReference w:type="first" r:id="rId13"/>
      <w:pgSz w:w="11906" w:h="16838"/>
      <w:pgMar w:top="1808" w:right="1701" w:bottom="1701" w:left="2268" w:header="709" w:footer="709" w:gutter="0"/>
      <w:pgNumType w:start="3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289C" w14:textId="77777777" w:rsidR="00324619" w:rsidRDefault="00324619">
      <w:pPr>
        <w:spacing w:after="0" w:line="240" w:lineRule="auto"/>
      </w:pPr>
      <w:r>
        <w:separator/>
      </w:r>
    </w:p>
  </w:endnote>
  <w:endnote w:type="continuationSeparator" w:id="0">
    <w:p w14:paraId="44B8CB1F" w14:textId="77777777" w:rsidR="00324619" w:rsidRDefault="0032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B959" w14:textId="77777777" w:rsidR="00707A5A" w:rsidRDefault="00707A5A">
    <w:pPr>
      <w:pStyle w:val="Footer"/>
      <w:jc w:val="center"/>
    </w:pPr>
    <w: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AAC0" w14:textId="518E11F8" w:rsidR="00707A5A" w:rsidRPr="00376036" w:rsidRDefault="00707A5A">
    <w:pPr>
      <w:pStyle w:val="Footer"/>
      <w:jc w:val="center"/>
      <w:rPr>
        <w:rFonts w:ascii="Times New Roman" w:hAnsi="Times New Roman"/>
        <w:sz w:val="24"/>
        <w:szCs w:val="24"/>
      </w:rPr>
    </w:pPr>
    <w:r w:rsidRPr="00376036">
      <w:rPr>
        <w:rFonts w:ascii="Times New Roman" w:hAnsi="Times New Roman"/>
        <w:sz w:val="24"/>
        <w:szCs w:val="24"/>
      </w:rPr>
      <w:fldChar w:fldCharType="begin"/>
    </w:r>
    <w:r w:rsidRPr="00376036">
      <w:rPr>
        <w:rFonts w:ascii="Times New Roman" w:hAnsi="Times New Roman"/>
        <w:sz w:val="24"/>
        <w:szCs w:val="24"/>
      </w:rPr>
      <w:instrText xml:space="preserve"> PAGE   \* MERGEFORMAT </w:instrText>
    </w:r>
    <w:r w:rsidRPr="00376036">
      <w:rPr>
        <w:rFonts w:ascii="Times New Roman" w:hAnsi="Times New Roman"/>
        <w:sz w:val="24"/>
        <w:szCs w:val="24"/>
      </w:rPr>
      <w:fldChar w:fldCharType="separate"/>
    </w:r>
    <w:r w:rsidR="00D10E6A">
      <w:rPr>
        <w:rFonts w:ascii="Times New Roman" w:hAnsi="Times New Roman"/>
        <w:noProof/>
        <w:sz w:val="24"/>
        <w:szCs w:val="24"/>
      </w:rPr>
      <w:t>338</w:t>
    </w:r>
    <w:r w:rsidRPr="00376036">
      <w:rPr>
        <w:rFonts w:ascii="Times New Roman" w:hAnsi="Times New Roman"/>
        <w:noProof/>
        <w:sz w:val="24"/>
        <w:szCs w:val="24"/>
      </w:rPr>
      <w:fldChar w:fldCharType="end"/>
    </w:r>
  </w:p>
  <w:p w14:paraId="469F58F9" w14:textId="77777777" w:rsidR="00707A5A" w:rsidRDefault="00707A5A">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9C85" w14:textId="1C975263" w:rsidR="00707A5A" w:rsidRPr="009B71A4" w:rsidRDefault="00707A5A">
    <w:pPr>
      <w:pStyle w:val="Footer"/>
      <w:jc w:val="center"/>
      <w:rPr>
        <w:rFonts w:ascii="Times New Roman" w:hAnsi="Times New Roman"/>
        <w:sz w:val="24"/>
        <w:szCs w:val="24"/>
      </w:rPr>
    </w:pPr>
    <w:r w:rsidRPr="009B71A4">
      <w:rPr>
        <w:rFonts w:ascii="Times New Roman" w:hAnsi="Times New Roman"/>
        <w:sz w:val="24"/>
        <w:szCs w:val="24"/>
      </w:rPr>
      <w:fldChar w:fldCharType="begin"/>
    </w:r>
    <w:r w:rsidRPr="009B71A4">
      <w:rPr>
        <w:rFonts w:ascii="Times New Roman" w:hAnsi="Times New Roman"/>
        <w:sz w:val="24"/>
        <w:szCs w:val="24"/>
      </w:rPr>
      <w:instrText xml:space="preserve"> PAGE   \* MERGEFORMAT </w:instrText>
    </w:r>
    <w:r w:rsidRPr="009B71A4">
      <w:rPr>
        <w:rFonts w:ascii="Times New Roman" w:hAnsi="Times New Roman"/>
        <w:sz w:val="24"/>
        <w:szCs w:val="24"/>
      </w:rPr>
      <w:fldChar w:fldCharType="separate"/>
    </w:r>
    <w:r w:rsidR="00D10E6A">
      <w:rPr>
        <w:rFonts w:ascii="Times New Roman" w:hAnsi="Times New Roman"/>
        <w:noProof/>
        <w:sz w:val="24"/>
        <w:szCs w:val="24"/>
      </w:rPr>
      <w:t>333</w:t>
    </w:r>
    <w:r w:rsidRPr="009B71A4">
      <w:rPr>
        <w:rFonts w:ascii="Times New Roman" w:hAnsi="Times New Roman"/>
        <w:noProof/>
        <w:sz w:val="24"/>
        <w:szCs w:val="24"/>
      </w:rPr>
      <w:fldChar w:fldCharType="end"/>
    </w:r>
  </w:p>
  <w:p w14:paraId="6AD44B78" w14:textId="77777777" w:rsidR="00707A5A" w:rsidRDefault="00707A5A">
    <w:pPr>
      <w:pStyle w:val="Footer"/>
      <w:tabs>
        <w:tab w:val="clear" w:pos="4680"/>
        <w:tab w:val="clear" w:pos="9360"/>
        <w:tab w:val="right" w:pos="79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1B33" w14:textId="77777777" w:rsidR="00324619" w:rsidRDefault="00324619">
      <w:pPr>
        <w:spacing w:after="0" w:line="240" w:lineRule="auto"/>
      </w:pPr>
      <w:r>
        <w:separator/>
      </w:r>
    </w:p>
  </w:footnote>
  <w:footnote w:type="continuationSeparator" w:id="0">
    <w:p w14:paraId="6CF7E6EA" w14:textId="77777777" w:rsidR="00324619" w:rsidRDefault="00324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0822" w14:textId="77777777" w:rsidR="00707A5A" w:rsidRDefault="00707A5A">
    <w:pPr>
      <w:pStyle w:val="Header"/>
      <w:rPr>
        <w:rFonts w:ascii="Times New Roman" w:hAnsi="Times New Roman"/>
      </w:rPr>
    </w:pPr>
    <w:r>
      <w:rPr>
        <w:rFonts w:ascii="Times New Roman" w:hAnsi="Times New Roman"/>
      </w:rPr>
      <w:t xml:space="preserve">IJHS, e-ISSN </w:t>
    </w:r>
    <w:r>
      <w:rPr>
        <w:rFonts w:ascii="Times New Roman" w:hAnsi="Times New Roman"/>
        <w:highlight w:val="yellow"/>
      </w:rPr>
      <w:t>9999-2345</w:t>
    </w:r>
    <w:r>
      <w:rPr>
        <w:rFonts w:ascii="Times New Roman" w:hAnsi="Times New Roman"/>
      </w:rPr>
      <w:t xml:space="preserve">, p-ISSN </w:t>
    </w:r>
    <w:r>
      <w:rPr>
        <w:rFonts w:ascii="Times New Roman" w:hAnsi="Times New Roman"/>
        <w:highlight w:val="yellow"/>
      </w:rPr>
      <w:t>1234-5678</w:t>
    </w:r>
    <w:r>
      <w:rPr>
        <w:rFonts w:ascii="Times New Roman" w:hAnsi="Times New Roman"/>
      </w:rPr>
      <w:t>, Vol. 1, No. 1, September 2017, pp.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7345" w14:textId="77777777" w:rsidR="00707A5A" w:rsidRDefault="00707A5A" w:rsidP="00376036">
    <w:pPr>
      <w:pStyle w:val="Header"/>
      <w:rPr>
        <w:rFonts w:ascii="Times New Roman" w:hAnsi="Times New Roman"/>
      </w:rPr>
    </w:pPr>
  </w:p>
  <w:p w14:paraId="7FBBF2EA" w14:textId="77777777" w:rsidR="00BD00D1" w:rsidRPr="00F62BDF" w:rsidRDefault="00707A5A" w:rsidP="00BD00D1">
    <w:pPr>
      <w:pStyle w:val="NoSpacing"/>
      <w:rPr>
        <w:rFonts w:ascii="Times New Roman" w:hAnsi="Times New Roman" w:cs="Times New Roman"/>
        <w:sz w:val="20"/>
        <w:szCs w:val="20"/>
      </w:rPr>
    </w:pPr>
    <w:r w:rsidRPr="00D86AC4">
      <w:rPr>
        <w:rFonts w:ascii="Times New Roman" w:hAnsi="Times New Roman" w:cs="Times New Roman"/>
        <w:sz w:val="20"/>
        <w:szCs w:val="20"/>
      </w:rPr>
      <w:t xml:space="preserve">SNFKIP 2021: </w:t>
    </w:r>
    <w:r w:rsidR="00D86AC4" w:rsidRPr="00D86AC4">
      <w:rPr>
        <w:rFonts w:ascii="Times New Roman" w:hAnsi="Times New Roman" w:cs="Times New Roman"/>
        <w:i/>
      </w:rPr>
      <w:t>Pendidikan Bagi Masyarakat di Daerah</w:t>
    </w:r>
    <w:r w:rsidR="00D86AC4" w:rsidRPr="00A069D4">
      <w:rPr>
        <w:rFonts w:ascii="Times New Roman" w:hAnsi="Times New Roman" w:cs="Times New Roman"/>
        <w:i/>
      </w:rPr>
      <w:t xml:space="preserve"> 3T</w:t>
    </w:r>
    <w:r w:rsidR="00BD00D1">
      <w:rPr>
        <w:rFonts w:ascii="Times New Roman" w:hAnsi="Times New Roman" w:cs="Times New Roman"/>
        <w:i/>
      </w:rPr>
      <w:t xml:space="preserve">, </w:t>
    </w:r>
    <w:r w:rsidR="00BD00D1">
      <w:rPr>
        <w:rFonts w:ascii="Times New Roman" w:hAnsi="Times New Roman" w:cs="Times New Roman"/>
      </w:rPr>
      <w:t>e-ISSN: 2777-0842</w:t>
    </w:r>
  </w:p>
  <w:p w14:paraId="5D6AEE9D" w14:textId="01A0AFE3" w:rsidR="00707A5A" w:rsidRDefault="00707A5A" w:rsidP="00376036">
    <w:pPr>
      <w:pStyle w:val="NoSpacing"/>
      <w:rPr>
        <w:rFonts w:ascii="Times New Roman" w:hAnsi="Times New Roman" w:cs="Times New Roman"/>
        <w:sz w:val="20"/>
        <w:szCs w:val="20"/>
      </w:rPr>
    </w:pPr>
  </w:p>
  <w:p w14:paraId="6A50E0FD" w14:textId="77777777" w:rsidR="00707A5A" w:rsidRDefault="00707A5A">
    <w:pPr>
      <w:pStyle w:val="NoSpacing"/>
      <w:rPr>
        <w:rFonts w:ascii="Times New Roman" w:hAnsi="Times New Roman" w:cs="Times New Roman"/>
        <w:sz w:val="20"/>
        <w:szCs w:val="20"/>
      </w:rPr>
    </w:pPr>
  </w:p>
  <w:p w14:paraId="3BD42F97" w14:textId="77777777" w:rsidR="00707A5A" w:rsidRDefault="00707A5A">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1602" w14:textId="2C7E2E36" w:rsidR="00707A5A" w:rsidRPr="00D86AC4" w:rsidRDefault="00707A5A" w:rsidP="008322F6">
    <w:pPr>
      <w:pStyle w:val="Header"/>
      <w:jc w:val="right"/>
      <w:rPr>
        <w:rFonts w:ascii="Times New Roman" w:hAnsi="Times New Roman"/>
      </w:rPr>
    </w:pPr>
    <w:bookmarkStart w:id="1" w:name="_Hlk64106220"/>
    <w:r w:rsidRPr="00D86AC4">
      <w:rPr>
        <w:rFonts w:ascii="Times New Roman" w:hAnsi="Times New Roman"/>
      </w:rPr>
      <w:t>SNFKIP 2021</w:t>
    </w:r>
  </w:p>
  <w:p w14:paraId="7FBF9F83" w14:textId="1F0520F8" w:rsidR="00707A5A" w:rsidRPr="00D86AC4" w:rsidRDefault="00707A5A" w:rsidP="008322F6">
    <w:pPr>
      <w:pStyle w:val="Header"/>
      <w:jc w:val="right"/>
      <w:rPr>
        <w:rFonts w:ascii="Times New Roman" w:hAnsi="Times New Roman"/>
        <w:sz w:val="22"/>
        <w:szCs w:val="22"/>
      </w:rPr>
    </w:pPr>
    <w:r w:rsidRPr="00D86AC4">
      <w:rPr>
        <w:rFonts w:ascii="Times New Roman" w:hAnsi="Times New Roman"/>
        <w:noProof/>
        <w:sz w:val="22"/>
        <w:szCs w:val="22"/>
        <w:lang w:val="en-US" w:eastAsia="en-US"/>
      </w:rPr>
      <w:drawing>
        <wp:inline distT="0" distB="0" distL="0" distR="0" wp14:anchorId="609B2C27" wp14:editId="7EF71BAB">
          <wp:extent cx="1738297" cy="39378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nfkip.png"/>
                  <pic:cNvPicPr/>
                </pic:nvPicPr>
                <pic:blipFill>
                  <a:blip r:embed="rId1">
                    <a:extLst>
                      <a:ext uri="{28A0092B-C50C-407E-A947-70E740481C1C}">
                        <a14:useLocalDpi xmlns:a14="http://schemas.microsoft.com/office/drawing/2010/main" val="0"/>
                      </a:ext>
                    </a:extLst>
                  </a:blip>
                  <a:stretch>
                    <a:fillRect/>
                  </a:stretch>
                </pic:blipFill>
                <pic:spPr>
                  <a:xfrm>
                    <a:off x="0" y="0"/>
                    <a:ext cx="1825375" cy="413509"/>
                  </a:xfrm>
                  <a:prstGeom prst="rect">
                    <a:avLst/>
                  </a:prstGeom>
                </pic:spPr>
              </pic:pic>
            </a:graphicData>
          </a:graphic>
        </wp:inline>
      </w:drawing>
    </w:r>
  </w:p>
  <w:p w14:paraId="22CE7F4C" w14:textId="6321EA61" w:rsidR="00707A5A" w:rsidRPr="00D86AC4" w:rsidRDefault="00707A5A" w:rsidP="008322F6">
    <w:pPr>
      <w:pStyle w:val="Header"/>
      <w:jc w:val="right"/>
      <w:rPr>
        <w:rFonts w:ascii="Times New Roman" w:hAnsi="Times New Roman"/>
        <w:sz w:val="22"/>
        <w:szCs w:val="22"/>
      </w:rPr>
    </w:pPr>
    <w:r w:rsidRPr="00D86AC4">
      <w:rPr>
        <w:rFonts w:ascii="Times New Roman" w:hAnsi="Times New Roman"/>
        <w:noProof/>
        <w:sz w:val="22"/>
        <w:szCs w:val="22"/>
        <w:lang w:val="en-US" w:eastAsia="en-US"/>
      </w:rPr>
      <w:drawing>
        <wp:inline distT="0" distB="0" distL="0" distR="0" wp14:anchorId="2729702B" wp14:editId="759108E4">
          <wp:extent cx="2814955" cy="1383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a snfkip.png"/>
                  <pic:cNvPicPr/>
                </pic:nvPicPr>
                <pic:blipFill>
                  <a:blip r:embed="rId2">
                    <a:extLst>
                      <a:ext uri="{28A0092B-C50C-407E-A947-70E740481C1C}">
                        <a14:useLocalDpi xmlns:a14="http://schemas.microsoft.com/office/drawing/2010/main" val="0"/>
                      </a:ext>
                    </a:extLst>
                  </a:blip>
                  <a:stretch>
                    <a:fillRect/>
                  </a:stretch>
                </pic:blipFill>
                <pic:spPr>
                  <a:xfrm>
                    <a:off x="0" y="0"/>
                    <a:ext cx="3187838" cy="156640"/>
                  </a:xfrm>
                  <a:prstGeom prst="rect">
                    <a:avLst/>
                  </a:prstGeom>
                </pic:spPr>
              </pic:pic>
            </a:graphicData>
          </a:graphic>
        </wp:inline>
      </w:drawing>
    </w:r>
  </w:p>
  <w:p w14:paraId="7046238E" w14:textId="39742B1E" w:rsidR="00707A5A" w:rsidRPr="00D86AC4" w:rsidRDefault="00BD00D1">
    <w:pPr>
      <w:pStyle w:val="NoSpacing"/>
      <w:jc w:val="right"/>
      <w:rPr>
        <w:rFonts w:ascii="Times New Roman" w:hAnsi="Times New Roman" w:cs="Times New Roman"/>
      </w:rPr>
    </w:pPr>
    <w:r>
      <w:rPr>
        <w:rFonts w:ascii="Times New Roman" w:hAnsi="Times New Roman" w:cs="Times New Roman"/>
      </w:rPr>
      <w:t xml:space="preserve">e-ISSN: 2777-0842, </w:t>
    </w:r>
    <w:r w:rsidR="00707A5A" w:rsidRPr="00D86AC4">
      <w:rPr>
        <w:rFonts w:ascii="Times New Roman" w:hAnsi="Times New Roman" w:cs="Times New Roman"/>
      </w:rPr>
      <w:t>htt</w:t>
    </w:r>
    <w:r w:rsidR="00D86AC4" w:rsidRPr="00D86AC4">
      <w:rPr>
        <w:rFonts w:ascii="Times New Roman" w:hAnsi="Times New Roman" w:cs="Times New Roman"/>
      </w:rPr>
      <w:t>p://e-conf.usd.ac.id/index.php/</w:t>
    </w:r>
    <w:r w:rsidR="00707A5A" w:rsidRPr="00D86AC4">
      <w:rPr>
        <w:rFonts w:ascii="Times New Roman" w:hAnsi="Times New Roman" w:cs="Times New Roman"/>
      </w:rPr>
      <w:t>fkip</w:t>
    </w:r>
    <w:r w:rsidR="00D86AC4" w:rsidRPr="00D86AC4">
      <w:rPr>
        <w:rFonts w:ascii="Times New Roman" w:hAnsi="Times New Roman" w:cs="Times New Roman"/>
      </w:rPr>
      <w:t>/2021</w:t>
    </w:r>
  </w:p>
  <w:p w14:paraId="4DCEEE3B" w14:textId="3C37D3FA" w:rsidR="00707A5A" w:rsidRDefault="00707A5A">
    <w:pPr>
      <w:pStyle w:val="NoSpacing"/>
      <w:jc w:val="right"/>
      <w:rPr>
        <w:rFonts w:ascii="Times New Roman" w:hAnsi="Times New Roman" w:cs="Times New Roman"/>
        <w:b/>
      </w:rPr>
    </w:pPr>
    <w:r w:rsidRPr="00D86AC4">
      <w:rPr>
        <w:rFonts w:ascii="Times New Roman" w:hAnsi="Times New Roman" w:cs="Times New Roman"/>
      </w:rPr>
      <w:t>Fakultas Keguruan dan Ilmu Pendidikan, Universitas Sanata Dharma, Yogyakarta</w:t>
    </w:r>
  </w:p>
  <w:bookmarkEnd w:id="1"/>
  <w:p w14:paraId="169619CA" w14:textId="77777777" w:rsidR="00707A5A" w:rsidRDefault="00707A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5E80"/>
    <w:multiLevelType w:val="multilevel"/>
    <w:tmpl w:val="2376F2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E64739"/>
    <w:multiLevelType w:val="hybridMultilevel"/>
    <w:tmpl w:val="C7825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70102"/>
    <w:multiLevelType w:val="hybridMultilevel"/>
    <w:tmpl w:val="3F5E505E"/>
    <w:lvl w:ilvl="0" w:tplc="A43ADD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35B2CBB"/>
    <w:multiLevelType w:val="hybridMultilevel"/>
    <w:tmpl w:val="10A86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E035B"/>
    <w:multiLevelType w:val="multilevel"/>
    <w:tmpl w:val="D8D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65065"/>
    <w:multiLevelType w:val="hybridMultilevel"/>
    <w:tmpl w:val="C9F66AFE"/>
    <w:lvl w:ilvl="0" w:tplc="04090019">
      <w:start w:val="1"/>
      <w:numFmt w:val="lowerLetter"/>
      <w:lvlText w:val="%1."/>
      <w:lvlJc w:val="left"/>
      <w:pPr>
        <w:ind w:left="720" w:hanging="360"/>
      </w:pPr>
      <w:rPr>
        <w:rFonts w:hint="default"/>
      </w:rPr>
    </w:lvl>
    <w:lvl w:ilvl="1" w:tplc="322C0EA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A41EF"/>
    <w:multiLevelType w:val="hybridMultilevel"/>
    <w:tmpl w:val="4E6CF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01CE4"/>
    <w:multiLevelType w:val="hybridMultilevel"/>
    <w:tmpl w:val="4364B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858E8"/>
    <w:multiLevelType w:val="hybridMultilevel"/>
    <w:tmpl w:val="C50CD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7"/>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zNDG2MDSzMDE2NjdR0lEKTi0uzszPAykwrgUAwLFCMCwAAAA="/>
  </w:docVars>
  <w:rsids>
    <w:rsidRoot w:val="00D705E8"/>
    <w:rsid w:val="00000AEB"/>
    <w:rsid w:val="00004DA9"/>
    <w:rsid w:val="0000588B"/>
    <w:rsid w:val="00006CC9"/>
    <w:rsid w:val="00010337"/>
    <w:rsid w:val="000115D1"/>
    <w:rsid w:val="00011E09"/>
    <w:rsid w:val="00012050"/>
    <w:rsid w:val="00024900"/>
    <w:rsid w:val="00040725"/>
    <w:rsid w:val="00042145"/>
    <w:rsid w:val="000445C4"/>
    <w:rsid w:val="00044FF6"/>
    <w:rsid w:val="000458FF"/>
    <w:rsid w:val="0005165D"/>
    <w:rsid w:val="00051C95"/>
    <w:rsid w:val="0005434E"/>
    <w:rsid w:val="0005635B"/>
    <w:rsid w:val="00056C8B"/>
    <w:rsid w:val="00063EFC"/>
    <w:rsid w:val="00065BE9"/>
    <w:rsid w:val="000678F0"/>
    <w:rsid w:val="00070605"/>
    <w:rsid w:val="00075DDF"/>
    <w:rsid w:val="00076E44"/>
    <w:rsid w:val="00080484"/>
    <w:rsid w:val="00081BF2"/>
    <w:rsid w:val="000825E7"/>
    <w:rsid w:val="000828D8"/>
    <w:rsid w:val="00083EC9"/>
    <w:rsid w:val="000847BE"/>
    <w:rsid w:val="00086BDF"/>
    <w:rsid w:val="000900B0"/>
    <w:rsid w:val="0009084B"/>
    <w:rsid w:val="0009665E"/>
    <w:rsid w:val="000976EE"/>
    <w:rsid w:val="000A0C82"/>
    <w:rsid w:val="000A1CF2"/>
    <w:rsid w:val="000A30BE"/>
    <w:rsid w:val="000A4E9E"/>
    <w:rsid w:val="000A51D6"/>
    <w:rsid w:val="000B1D22"/>
    <w:rsid w:val="000B3B08"/>
    <w:rsid w:val="000B3B95"/>
    <w:rsid w:val="000B3E87"/>
    <w:rsid w:val="000B5BDD"/>
    <w:rsid w:val="000B6399"/>
    <w:rsid w:val="000B6655"/>
    <w:rsid w:val="000B6900"/>
    <w:rsid w:val="000B7D70"/>
    <w:rsid w:val="000C4FF2"/>
    <w:rsid w:val="000C7075"/>
    <w:rsid w:val="000D134F"/>
    <w:rsid w:val="000D5418"/>
    <w:rsid w:val="000E026F"/>
    <w:rsid w:val="000E086B"/>
    <w:rsid w:val="000E13BE"/>
    <w:rsid w:val="000E3516"/>
    <w:rsid w:val="000F07F7"/>
    <w:rsid w:val="000F0F68"/>
    <w:rsid w:val="000F797D"/>
    <w:rsid w:val="00100BE1"/>
    <w:rsid w:val="00104A78"/>
    <w:rsid w:val="00104D03"/>
    <w:rsid w:val="00106D50"/>
    <w:rsid w:val="00107501"/>
    <w:rsid w:val="00111237"/>
    <w:rsid w:val="0011378F"/>
    <w:rsid w:val="00113C03"/>
    <w:rsid w:val="00121737"/>
    <w:rsid w:val="00121D81"/>
    <w:rsid w:val="001238F9"/>
    <w:rsid w:val="00123D13"/>
    <w:rsid w:val="00124A6E"/>
    <w:rsid w:val="00124ACE"/>
    <w:rsid w:val="00130700"/>
    <w:rsid w:val="0013347B"/>
    <w:rsid w:val="00136D83"/>
    <w:rsid w:val="00144588"/>
    <w:rsid w:val="00146652"/>
    <w:rsid w:val="00146D19"/>
    <w:rsid w:val="00147826"/>
    <w:rsid w:val="001510F1"/>
    <w:rsid w:val="00151882"/>
    <w:rsid w:val="00151AA1"/>
    <w:rsid w:val="001532BC"/>
    <w:rsid w:val="00153E22"/>
    <w:rsid w:val="0015761D"/>
    <w:rsid w:val="00160123"/>
    <w:rsid w:val="00160753"/>
    <w:rsid w:val="00161552"/>
    <w:rsid w:val="00162104"/>
    <w:rsid w:val="00163B37"/>
    <w:rsid w:val="00164217"/>
    <w:rsid w:val="001721CF"/>
    <w:rsid w:val="00173D70"/>
    <w:rsid w:val="0017412D"/>
    <w:rsid w:val="0017499C"/>
    <w:rsid w:val="00174B3F"/>
    <w:rsid w:val="00175452"/>
    <w:rsid w:val="00177C82"/>
    <w:rsid w:val="00177E0A"/>
    <w:rsid w:val="00181B0D"/>
    <w:rsid w:val="00190CFD"/>
    <w:rsid w:val="00192156"/>
    <w:rsid w:val="0019344C"/>
    <w:rsid w:val="00194930"/>
    <w:rsid w:val="00195D7B"/>
    <w:rsid w:val="0019674A"/>
    <w:rsid w:val="0019702D"/>
    <w:rsid w:val="001A257D"/>
    <w:rsid w:val="001A3217"/>
    <w:rsid w:val="001A3DC1"/>
    <w:rsid w:val="001A60A8"/>
    <w:rsid w:val="001B291C"/>
    <w:rsid w:val="001B74BC"/>
    <w:rsid w:val="001C554C"/>
    <w:rsid w:val="001C7466"/>
    <w:rsid w:val="001C7731"/>
    <w:rsid w:val="001D2279"/>
    <w:rsid w:val="001D3E2C"/>
    <w:rsid w:val="001D6BBA"/>
    <w:rsid w:val="001E7DED"/>
    <w:rsid w:val="001F22A5"/>
    <w:rsid w:val="001F2ABD"/>
    <w:rsid w:val="001F7525"/>
    <w:rsid w:val="00203D1B"/>
    <w:rsid w:val="002065CF"/>
    <w:rsid w:val="00206BE6"/>
    <w:rsid w:val="00220A88"/>
    <w:rsid w:val="002235A1"/>
    <w:rsid w:val="00224C67"/>
    <w:rsid w:val="0022719D"/>
    <w:rsid w:val="00231DAD"/>
    <w:rsid w:val="00234E51"/>
    <w:rsid w:val="00237C9F"/>
    <w:rsid w:val="00241BEF"/>
    <w:rsid w:val="00243835"/>
    <w:rsid w:val="00243943"/>
    <w:rsid w:val="00245984"/>
    <w:rsid w:val="00245ADA"/>
    <w:rsid w:val="00250CEE"/>
    <w:rsid w:val="00251CFB"/>
    <w:rsid w:val="00253363"/>
    <w:rsid w:val="0025606A"/>
    <w:rsid w:val="002635BC"/>
    <w:rsid w:val="00265A2E"/>
    <w:rsid w:val="00266804"/>
    <w:rsid w:val="00273F97"/>
    <w:rsid w:val="00274993"/>
    <w:rsid w:val="00280768"/>
    <w:rsid w:val="00281E82"/>
    <w:rsid w:val="00296876"/>
    <w:rsid w:val="002A5176"/>
    <w:rsid w:val="002A554C"/>
    <w:rsid w:val="002A69B9"/>
    <w:rsid w:val="002A6CCA"/>
    <w:rsid w:val="002B1B22"/>
    <w:rsid w:val="002B2D59"/>
    <w:rsid w:val="002B3186"/>
    <w:rsid w:val="002B7910"/>
    <w:rsid w:val="002B7FE1"/>
    <w:rsid w:val="002C17E8"/>
    <w:rsid w:val="002C21B1"/>
    <w:rsid w:val="002C2B5C"/>
    <w:rsid w:val="002C2BCD"/>
    <w:rsid w:val="002C3223"/>
    <w:rsid w:val="002C3B2B"/>
    <w:rsid w:val="002C535F"/>
    <w:rsid w:val="002D0140"/>
    <w:rsid w:val="002D459C"/>
    <w:rsid w:val="002D5CB2"/>
    <w:rsid w:val="002E5277"/>
    <w:rsid w:val="002E69F0"/>
    <w:rsid w:val="002F0E1C"/>
    <w:rsid w:val="002F4CB2"/>
    <w:rsid w:val="002F5BAA"/>
    <w:rsid w:val="002F5BD4"/>
    <w:rsid w:val="002F6FCB"/>
    <w:rsid w:val="002F7AE2"/>
    <w:rsid w:val="003076BB"/>
    <w:rsid w:val="0031032E"/>
    <w:rsid w:val="00316509"/>
    <w:rsid w:val="00317C0E"/>
    <w:rsid w:val="003206E7"/>
    <w:rsid w:val="00320B84"/>
    <w:rsid w:val="00323ECE"/>
    <w:rsid w:val="003242F7"/>
    <w:rsid w:val="00324619"/>
    <w:rsid w:val="00325B25"/>
    <w:rsid w:val="00325E91"/>
    <w:rsid w:val="00331458"/>
    <w:rsid w:val="00331931"/>
    <w:rsid w:val="00332057"/>
    <w:rsid w:val="003353E9"/>
    <w:rsid w:val="003455ED"/>
    <w:rsid w:val="003463B4"/>
    <w:rsid w:val="00350A2C"/>
    <w:rsid w:val="00350E2A"/>
    <w:rsid w:val="00350EB0"/>
    <w:rsid w:val="003514F5"/>
    <w:rsid w:val="00351B6A"/>
    <w:rsid w:val="003543D7"/>
    <w:rsid w:val="003573F3"/>
    <w:rsid w:val="00361407"/>
    <w:rsid w:val="003614C3"/>
    <w:rsid w:val="00361548"/>
    <w:rsid w:val="0036180F"/>
    <w:rsid w:val="00366500"/>
    <w:rsid w:val="003727C9"/>
    <w:rsid w:val="00373425"/>
    <w:rsid w:val="00373FBC"/>
    <w:rsid w:val="00376036"/>
    <w:rsid w:val="0037691F"/>
    <w:rsid w:val="0038013E"/>
    <w:rsid w:val="003839F9"/>
    <w:rsid w:val="00384993"/>
    <w:rsid w:val="00384D48"/>
    <w:rsid w:val="00384DCC"/>
    <w:rsid w:val="00386095"/>
    <w:rsid w:val="00386C6F"/>
    <w:rsid w:val="00390C55"/>
    <w:rsid w:val="00391EE0"/>
    <w:rsid w:val="00392876"/>
    <w:rsid w:val="0039497A"/>
    <w:rsid w:val="003969CE"/>
    <w:rsid w:val="003A0072"/>
    <w:rsid w:val="003A0183"/>
    <w:rsid w:val="003A65B2"/>
    <w:rsid w:val="003B4616"/>
    <w:rsid w:val="003B6A4C"/>
    <w:rsid w:val="003B6F28"/>
    <w:rsid w:val="003B7EAE"/>
    <w:rsid w:val="003C18E0"/>
    <w:rsid w:val="003C1C65"/>
    <w:rsid w:val="003C304D"/>
    <w:rsid w:val="003C49A9"/>
    <w:rsid w:val="003C6400"/>
    <w:rsid w:val="003D1483"/>
    <w:rsid w:val="003D5740"/>
    <w:rsid w:val="003D7E19"/>
    <w:rsid w:val="003E156C"/>
    <w:rsid w:val="003E1C53"/>
    <w:rsid w:val="003E3662"/>
    <w:rsid w:val="003F6186"/>
    <w:rsid w:val="003F62FA"/>
    <w:rsid w:val="003F6629"/>
    <w:rsid w:val="003F7175"/>
    <w:rsid w:val="003F7C15"/>
    <w:rsid w:val="00402178"/>
    <w:rsid w:val="0040657E"/>
    <w:rsid w:val="00407A9D"/>
    <w:rsid w:val="00413B74"/>
    <w:rsid w:val="00414866"/>
    <w:rsid w:val="00416778"/>
    <w:rsid w:val="00416B94"/>
    <w:rsid w:val="00416FFA"/>
    <w:rsid w:val="004206E0"/>
    <w:rsid w:val="00423A47"/>
    <w:rsid w:val="00430A59"/>
    <w:rsid w:val="004333DE"/>
    <w:rsid w:val="00437CB4"/>
    <w:rsid w:val="0044420E"/>
    <w:rsid w:val="00445F59"/>
    <w:rsid w:val="00446F39"/>
    <w:rsid w:val="00447764"/>
    <w:rsid w:val="00450771"/>
    <w:rsid w:val="00450D20"/>
    <w:rsid w:val="00453C72"/>
    <w:rsid w:val="004557B7"/>
    <w:rsid w:val="0045591E"/>
    <w:rsid w:val="00455DBD"/>
    <w:rsid w:val="00456EC0"/>
    <w:rsid w:val="0045708F"/>
    <w:rsid w:val="00465FC9"/>
    <w:rsid w:val="004662AF"/>
    <w:rsid w:val="004758C6"/>
    <w:rsid w:val="004764BE"/>
    <w:rsid w:val="00477DAC"/>
    <w:rsid w:val="00484221"/>
    <w:rsid w:val="00484B16"/>
    <w:rsid w:val="00484DD0"/>
    <w:rsid w:val="00485E78"/>
    <w:rsid w:val="00490205"/>
    <w:rsid w:val="004A0942"/>
    <w:rsid w:val="004A37B5"/>
    <w:rsid w:val="004A3921"/>
    <w:rsid w:val="004A6BB1"/>
    <w:rsid w:val="004A7C0E"/>
    <w:rsid w:val="004B01A4"/>
    <w:rsid w:val="004B29BD"/>
    <w:rsid w:val="004B2BD8"/>
    <w:rsid w:val="004B6FA8"/>
    <w:rsid w:val="004C3AAB"/>
    <w:rsid w:val="004C4401"/>
    <w:rsid w:val="004C591F"/>
    <w:rsid w:val="004C5B5C"/>
    <w:rsid w:val="004C5BBD"/>
    <w:rsid w:val="004C6A7F"/>
    <w:rsid w:val="004C7840"/>
    <w:rsid w:val="004C7BF4"/>
    <w:rsid w:val="004D0CB1"/>
    <w:rsid w:val="004D315B"/>
    <w:rsid w:val="004D531C"/>
    <w:rsid w:val="004D70B2"/>
    <w:rsid w:val="004E02A1"/>
    <w:rsid w:val="004E20A7"/>
    <w:rsid w:val="004E4D38"/>
    <w:rsid w:val="004E58D7"/>
    <w:rsid w:val="004E6200"/>
    <w:rsid w:val="004E7381"/>
    <w:rsid w:val="004F0061"/>
    <w:rsid w:val="004F0A98"/>
    <w:rsid w:val="004F124E"/>
    <w:rsid w:val="004F3022"/>
    <w:rsid w:val="004F35EE"/>
    <w:rsid w:val="004F6E34"/>
    <w:rsid w:val="00501201"/>
    <w:rsid w:val="0050156C"/>
    <w:rsid w:val="00501AEC"/>
    <w:rsid w:val="005079A0"/>
    <w:rsid w:val="00507F45"/>
    <w:rsid w:val="00510C8C"/>
    <w:rsid w:val="00512802"/>
    <w:rsid w:val="00516953"/>
    <w:rsid w:val="005173A5"/>
    <w:rsid w:val="00520C08"/>
    <w:rsid w:val="00521036"/>
    <w:rsid w:val="0052114B"/>
    <w:rsid w:val="00521BDE"/>
    <w:rsid w:val="0052252F"/>
    <w:rsid w:val="00523DD1"/>
    <w:rsid w:val="005244F0"/>
    <w:rsid w:val="005253D0"/>
    <w:rsid w:val="00525897"/>
    <w:rsid w:val="00530FBA"/>
    <w:rsid w:val="0053101E"/>
    <w:rsid w:val="005316C4"/>
    <w:rsid w:val="005316DE"/>
    <w:rsid w:val="00532FC3"/>
    <w:rsid w:val="00533A10"/>
    <w:rsid w:val="00536E48"/>
    <w:rsid w:val="00541C1E"/>
    <w:rsid w:val="00544BA9"/>
    <w:rsid w:val="0054539F"/>
    <w:rsid w:val="005523CC"/>
    <w:rsid w:val="00553AE0"/>
    <w:rsid w:val="00556807"/>
    <w:rsid w:val="00557EF6"/>
    <w:rsid w:val="00557F6D"/>
    <w:rsid w:val="00561489"/>
    <w:rsid w:val="00564F7E"/>
    <w:rsid w:val="00571437"/>
    <w:rsid w:val="00574419"/>
    <w:rsid w:val="00574492"/>
    <w:rsid w:val="00576A1B"/>
    <w:rsid w:val="00580E97"/>
    <w:rsid w:val="00581918"/>
    <w:rsid w:val="00584EF1"/>
    <w:rsid w:val="00585705"/>
    <w:rsid w:val="005868E2"/>
    <w:rsid w:val="0059029B"/>
    <w:rsid w:val="00590666"/>
    <w:rsid w:val="00592852"/>
    <w:rsid w:val="00596E8F"/>
    <w:rsid w:val="0059793A"/>
    <w:rsid w:val="005A1445"/>
    <w:rsid w:val="005A2562"/>
    <w:rsid w:val="005A2C3B"/>
    <w:rsid w:val="005A463E"/>
    <w:rsid w:val="005A622F"/>
    <w:rsid w:val="005B04B2"/>
    <w:rsid w:val="005B2A61"/>
    <w:rsid w:val="005B32F8"/>
    <w:rsid w:val="005B65A0"/>
    <w:rsid w:val="005B65DD"/>
    <w:rsid w:val="005C1661"/>
    <w:rsid w:val="005C184D"/>
    <w:rsid w:val="005C1A7D"/>
    <w:rsid w:val="005C236D"/>
    <w:rsid w:val="005C41EC"/>
    <w:rsid w:val="005C4D02"/>
    <w:rsid w:val="005C5B60"/>
    <w:rsid w:val="005D40AF"/>
    <w:rsid w:val="005D6B07"/>
    <w:rsid w:val="005E0757"/>
    <w:rsid w:val="005E0E81"/>
    <w:rsid w:val="005E7E56"/>
    <w:rsid w:val="005F001F"/>
    <w:rsid w:val="005F02A3"/>
    <w:rsid w:val="005F2603"/>
    <w:rsid w:val="00606A3D"/>
    <w:rsid w:val="00612BB9"/>
    <w:rsid w:val="00612C7E"/>
    <w:rsid w:val="006146E2"/>
    <w:rsid w:val="00616600"/>
    <w:rsid w:val="00616FB7"/>
    <w:rsid w:val="00617779"/>
    <w:rsid w:val="00617E2D"/>
    <w:rsid w:val="0062016E"/>
    <w:rsid w:val="00625579"/>
    <w:rsid w:val="0062630B"/>
    <w:rsid w:val="00630CB4"/>
    <w:rsid w:val="0063113E"/>
    <w:rsid w:val="006321DB"/>
    <w:rsid w:val="00632527"/>
    <w:rsid w:val="00634543"/>
    <w:rsid w:val="0063526C"/>
    <w:rsid w:val="0063635C"/>
    <w:rsid w:val="00636B97"/>
    <w:rsid w:val="00643593"/>
    <w:rsid w:val="00647A80"/>
    <w:rsid w:val="00650BD0"/>
    <w:rsid w:val="00651BF3"/>
    <w:rsid w:val="00653C95"/>
    <w:rsid w:val="006573A7"/>
    <w:rsid w:val="00657E1E"/>
    <w:rsid w:val="006618E6"/>
    <w:rsid w:val="00662146"/>
    <w:rsid w:val="00662170"/>
    <w:rsid w:val="006625A6"/>
    <w:rsid w:val="00663E62"/>
    <w:rsid w:val="00673192"/>
    <w:rsid w:val="00673829"/>
    <w:rsid w:val="00675BD2"/>
    <w:rsid w:val="0068009D"/>
    <w:rsid w:val="006806C9"/>
    <w:rsid w:val="00695A63"/>
    <w:rsid w:val="00696072"/>
    <w:rsid w:val="00696740"/>
    <w:rsid w:val="00696B25"/>
    <w:rsid w:val="006A03E9"/>
    <w:rsid w:val="006A2577"/>
    <w:rsid w:val="006A37FC"/>
    <w:rsid w:val="006A38FA"/>
    <w:rsid w:val="006A3C7D"/>
    <w:rsid w:val="006A434F"/>
    <w:rsid w:val="006A57DD"/>
    <w:rsid w:val="006A5B05"/>
    <w:rsid w:val="006A5E22"/>
    <w:rsid w:val="006A7F62"/>
    <w:rsid w:val="006B4413"/>
    <w:rsid w:val="006B710B"/>
    <w:rsid w:val="006B72DB"/>
    <w:rsid w:val="006B7D28"/>
    <w:rsid w:val="006C7015"/>
    <w:rsid w:val="006C7DED"/>
    <w:rsid w:val="006D0E35"/>
    <w:rsid w:val="006D16AB"/>
    <w:rsid w:val="006D2B59"/>
    <w:rsid w:val="006D45B8"/>
    <w:rsid w:val="006D76BB"/>
    <w:rsid w:val="006D7858"/>
    <w:rsid w:val="006E340C"/>
    <w:rsid w:val="006E47AE"/>
    <w:rsid w:val="006F01C3"/>
    <w:rsid w:val="006F0403"/>
    <w:rsid w:val="006F3122"/>
    <w:rsid w:val="006F79DC"/>
    <w:rsid w:val="00700FAE"/>
    <w:rsid w:val="00702D58"/>
    <w:rsid w:val="00706429"/>
    <w:rsid w:val="00707A5A"/>
    <w:rsid w:val="00710325"/>
    <w:rsid w:val="00713C46"/>
    <w:rsid w:val="00714201"/>
    <w:rsid w:val="007146A0"/>
    <w:rsid w:val="0072130E"/>
    <w:rsid w:val="007243B4"/>
    <w:rsid w:val="00724EDD"/>
    <w:rsid w:val="007277CC"/>
    <w:rsid w:val="00730EEA"/>
    <w:rsid w:val="00731305"/>
    <w:rsid w:val="00732059"/>
    <w:rsid w:val="00732224"/>
    <w:rsid w:val="0073236C"/>
    <w:rsid w:val="0073438E"/>
    <w:rsid w:val="00737680"/>
    <w:rsid w:val="007467E3"/>
    <w:rsid w:val="00751FB6"/>
    <w:rsid w:val="007529B3"/>
    <w:rsid w:val="00752FE5"/>
    <w:rsid w:val="00753EA4"/>
    <w:rsid w:val="0075487B"/>
    <w:rsid w:val="0075539E"/>
    <w:rsid w:val="00755E69"/>
    <w:rsid w:val="00756A13"/>
    <w:rsid w:val="00764E55"/>
    <w:rsid w:val="00765016"/>
    <w:rsid w:val="007667C4"/>
    <w:rsid w:val="00767E4F"/>
    <w:rsid w:val="0077007A"/>
    <w:rsid w:val="007711D9"/>
    <w:rsid w:val="00772CD7"/>
    <w:rsid w:val="00773287"/>
    <w:rsid w:val="00774034"/>
    <w:rsid w:val="007746B6"/>
    <w:rsid w:val="007748CB"/>
    <w:rsid w:val="007808D0"/>
    <w:rsid w:val="00782A71"/>
    <w:rsid w:val="00784E44"/>
    <w:rsid w:val="00786438"/>
    <w:rsid w:val="007933B3"/>
    <w:rsid w:val="007942E7"/>
    <w:rsid w:val="00797858"/>
    <w:rsid w:val="007A171A"/>
    <w:rsid w:val="007A4009"/>
    <w:rsid w:val="007A774C"/>
    <w:rsid w:val="007B33C5"/>
    <w:rsid w:val="007C0631"/>
    <w:rsid w:val="007C0930"/>
    <w:rsid w:val="007C1C5A"/>
    <w:rsid w:val="007C2787"/>
    <w:rsid w:val="007C4E1E"/>
    <w:rsid w:val="007C5A10"/>
    <w:rsid w:val="007C7566"/>
    <w:rsid w:val="007C7668"/>
    <w:rsid w:val="007D1D45"/>
    <w:rsid w:val="007D36F4"/>
    <w:rsid w:val="007D56B3"/>
    <w:rsid w:val="007D6AEC"/>
    <w:rsid w:val="007E0336"/>
    <w:rsid w:val="007E50AC"/>
    <w:rsid w:val="007E540D"/>
    <w:rsid w:val="007E5C93"/>
    <w:rsid w:val="007F1B01"/>
    <w:rsid w:val="007F235E"/>
    <w:rsid w:val="007F62C8"/>
    <w:rsid w:val="007F7703"/>
    <w:rsid w:val="0080034D"/>
    <w:rsid w:val="0080522D"/>
    <w:rsid w:val="00806B2B"/>
    <w:rsid w:val="008077D1"/>
    <w:rsid w:val="00807BEE"/>
    <w:rsid w:val="0081063A"/>
    <w:rsid w:val="00812F15"/>
    <w:rsid w:val="008139DF"/>
    <w:rsid w:val="008148E1"/>
    <w:rsid w:val="00815592"/>
    <w:rsid w:val="00816CF5"/>
    <w:rsid w:val="00820C0B"/>
    <w:rsid w:val="00825925"/>
    <w:rsid w:val="00826146"/>
    <w:rsid w:val="0083086F"/>
    <w:rsid w:val="00831FA0"/>
    <w:rsid w:val="008322F6"/>
    <w:rsid w:val="00833A59"/>
    <w:rsid w:val="008344C7"/>
    <w:rsid w:val="008346F9"/>
    <w:rsid w:val="00834C94"/>
    <w:rsid w:val="00837786"/>
    <w:rsid w:val="00837DF8"/>
    <w:rsid w:val="00841621"/>
    <w:rsid w:val="00841E2C"/>
    <w:rsid w:val="0084556B"/>
    <w:rsid w:val="0085026B"/>
    <w:rsid w:val="008508D0"/>
    <w:rsid w:val="00855485"/>
    <w:rsid w:val="00855DA9"/>
    <w:rsid w:val="008565EA"/>
    <w:rsid w:val="00857111"/>
    <w:rsid w:val="0085742B"/>
    <w:rsid w:val="008578C7"/>
    <w:rsid w:val="00860860"/>
    <w:rsid w:val="008635C4"/>
    <w:rsid w:val="0086471A"/>
    <w:rsid w:val="00864C37"/>
    <w:rsid w:val="0086552E"/>
    <w:rsid w:val="00871EFF"/>
    <w:rsid w:val="0087452E"/>
    <w:rsid w:val="008747D2"/>
    <w:rsid w:val="00874B10"/>
    <w:rsid w:val="00874FF5"/>
    <w:rsid w:val="008775C2"/>
    <w:rsid w:val="00881E3C"/>
    <w:rsid w:val="00882C73"/>
    <w:rsid w:val="008855AF"/>
    <w:rsid w:val="00885B2E"/>
    <w:rsid w:val="00892842"/>
    <w:rsid w:val="0089555C"/>
    <w:rsid w:val="008A2F6E"/>
    <w:rsid w:val="008A364C"/>
    <w:rsid w:val="008A3E18"/>
    <w:rsid w:val="008A415B"/>
    <w:rsid w:val="008A46F4"/>
    <w:rsid w:val="008A632E"/>
    <w:rsid w:val="008A75E4"/>
    <w:rsid w:val="008B3F04"/>
    <w:rsid w:val="008B6811"/>
    <w:rsid w:val="008C7765"/>
    <w:rsid w:val="008D24F7"/>
    <w:rsid w:val="008D3BBF"/>
    <w:rsid w:val="008D68D7"/>
    <w:rsid w:val="008E0063"/>
    <w:rsid w:val="008E0F06"/>
    <w:rsid w:val="008E39F4"/>
    <w:rsid w:val="008E56A5"/>
    <w:rsid w:val="008E595C"/>
    <w:rsid w:val="008E766B"/>
    <w:rsid w:val="008E766F"/>
    <w:rsid w:val="008F3A39"/>
    <w:rsid w:val="008F53BA"/>
    <w:rsid w:val="008F71CF"/>
    <w:rsid w:val="00900EEA"/>
    <w:rsid w:val="0090103E"/>
    <w:rsid w:val="009018A3"/>
    <w:rsid w:val="009021F1"/>
    <w:rsid w:val="00902272"/>
    <w:rsid w:val="00902F5F"/>
    <w:rsid w:val="00904A6B"/>
    <w:rsid w:val="00907252"/>
    <w:rsid w:val="00917804"/>
    <w:rsid w:val="00920086"/>
    <w:rsid w:val="009222B2"/>
    <w:rsid w:val="00925183"/>
    <w:rsid w:val="0092703C"/>
    <w:rsid w:val="00930FB8"/>
    <w:rsid w:val="009406A0"/>
    <w:rsid w:val="00940BDB"/>
    <w:rsid w:val="00947915"/>
    <w:rsid w:val="00947CE9"/>
    <w:rsid w:val="009502BC"/>
    <w:rsid w:val="0095244A"/>
    <w:rsid w:val="0095579F"/>
    <w:rsid w:val="00957DFB"/>
    <w:rsid w:val="009601C8"/>
    <w:rsid w:val="00960945"/>
    <w:rsid w:val="00960CD2"/>
    <w:rsid w:val="00960FF5"/>
    <w:rsid w:val="00962979"/>
    <w:rsid w:val="00963B0F"/>
    <w:rsid w:val="00964C77"/>
    <w:rsid w:val="00964E8A"/>
    <w:rsid w:val="00965EC8"/>
    <w:rsid w:val="00965F4E"/>
    <w:rsid w:val="0096705B"/>
    <w:rsid w:val="009730C4"/>
    <w:rsid w:val="00982FEA"/>
    <w:rsid w:val="0098515A"/>
    <w:rsid w:val="00987332"/>
    <w:rsid w:val="0099081B"/>
    <w:rsid w:val="009938AC"/>
    <w:rsid w:val="00993B18"/>
    <w:rsid w:val="009A15B7"/>
    <w:rsid w:val="009A3210"/>
    <w:rsid w:val="009A32B8"/>
    <w:rsid w:val="009A341E"/>
    <w:rsid w:val="009A6C60"/>
    <w:rsid w:val="009B280C"/>
    <w:rsid w:val="009B2935"/>
    <w:rsid w:val="009B5F3D"/>
    <w:rsid w:val="009B71A4"/>
    <w:rsid w:val="009C059A"/>
    <w:rsid w:val="009C1ED0"/>
    <w:rsid w:val="009C5CAF"/>
    <w:rsid w:val="009C6C2B"/>
    <w:rsid w:val="009C7B85"/>
    <w:rsid w:val="009D1F30"/>
    <w:rsid w:val="009D2681"/>
    <w:rsid w:val="009D5E80"/>
    <w:rsid w:val="009D73F0"/>
    <w:rsid w:val="009E0A38"/>
    <w:rsid w:val="009E12DF"/>
    <w:rsid w:val="009E49DD"/>
    <w:rsid w:val="009F0B83"/>
    <w:rsid w:val="009F1B68"/>
    <w:rsid w:val="009F47C0"/>
    <w:rsid w:val="009F56A1"/>
    <w:rsid w:val="009F6C8E"/>
    <w:rsid w:val="009F73CC"/>
    <w:rsid w:val="00A006DC"/>
    <w:rsid w:val="00A0095A"/>
    <w:rsid w:val="00A01735"/>
    <w:rsid w:val="00A01D84"/>
    <w:rsid w:val="00A01FE0"/>
    <w:rsid w:val="00A02B7D"/>
    <w:rsid w:val="00A03BCB"/>
    <w:rsid w:val="00A040B2"/>
    <w:rsid w:val="00A07399"/>
    <w:rsid w:val="00A07FD3"/>
    <w:rsid w:val="00A10A40"/>
    <w:rsid w:val="00A12A6C"/>
    <w:rsid w:val="00A14206"/>
    <w:rsid w:val="00A15F8B"/>
    <w:rsid w:val="00A163F4"/>
    <w:rsid w:val="00A16A13"/>
    <w:rsid w:val="00A16C10"/>
    <w:rsid w:val="00A17093"/>
    <w:rsid w:val="00A17D12"/>
    <w:rsid w:val="00A26EBC"/>
    <w:rsid w:val="00A271BD"/>
    <w:rsid w:val="00A33BD3"/>
    <w:rsid w:val="00A36EAB"/>
    <w:rsid w:val="00A42D49"/>
    <w:rsid w:val="00A43E06"/>
    <w:rsid w:val="00A5737A"/>
    <w:rsid w:val="00A61577"/>
    <w:rsid w:val="00A6165F"/>
    <w:rsid w:val="00A637C6"/>
    <w:rsid w:val="00A63940"/>
    <w:rsid w:val="00A64EDB"/>
    <w:rsid w:val="00A65ADD"/>
    <w:rsid w:val="00A70BA6"/>
    <w:rsid w:val="00A70C33"/>
    <w:rsid w:val="00A7107F"/>
    <w:rsid w:val="00A72407"/>
    <w:rsid w:val="00A76366"/>
    <w:rsid w:val="00A768C1"/>
    <w:rsid w:val="00A77FF0"/>
    <w:rsid w:val="00A813AC"/>
    <w:rsid w:val="00A81590"/>
    <w:rsid w:val="00A85C47"/>
    <w:rsid w:val="00A85D87"/>
    <w:rsid w:val="00A87EEC"/>
    <w:rsid w:val="00A9135B"/>
    <w:rsid w:val="00A96104"/>
    <w:rsid w:val="00AA04AA"/>
    <w:rsid w:val="00AA07D4"/>
    <w:rsid w:val="00AA09C0"/>
    <w:rsid w:val="00AA120B"/>
    <w:rsid w:val="00AA2B98"/>
    <w:rsid w:val="00AA3309"/>
    <w:rsid w:val="00AA3D6E"/>
    <w:rsid w:val="00AB1191"/>
    <w:rsid w:val="00AB3ED0"/>
    <w:rsid w:val="00AB4D40"/>
    <w:rsid w:val="00AB4D58"/>
    <w:rsid w:val="00AB70A3"/>
    <w:rsid w:val="00AC0725"/>
    <w:rsid w:val="00AC0DCE"/>
    <w:rsid w:val="00AC1BE2"/>
    <w:rsid w:val="00AC68B4"/>
    <w:rsid w:val="00AD010B"/>
    <w:rsid w:val="00AD262C"/>
    <w:rsid w:val="00AD262E"/>
    <w:rsid w:val="00AD378D"/>
    <w:rsid w:val="00AD4727"/>
    <w:rsid w:val="00AD52D2"/>
    <w:rsid w:val="00AD55A0"/>
    <w:rsid w:val="00AD7907"/>
    <w:rsid w:val="00AD7B35"/>
    <w:rsid w:val="00AE0933"/>
    <w:rsid w:val="00AE1F77"/>
    <w:rsid w:val="00AE37A1"/>
    <w:rsid w:val="00AE3B6C"/>
    <w:rsid w:val="00AE436B"/>
    <w:rsid w:val="00AE4CE8"/>
    <w:rsid w:val="00AE5560"/>
    <w:rsid w:val="00AE6BB7"/>
    <w:rsid w:val="00AE6F81"/>
    <w:rsid w:val="00AE79AD"/>
    <w:rsid w:val="00AF25EA"/>
    <w:rsid w:val="00AF32E2"/>
    <w:rsid w:val="00AF3E33"/>
    <w:rsid w:val="00AF5E0F"/>
    <w:rsid w:val="00AF79A0"/>
    <w:rsid w:val="00B0309A"/>
    <w:rsid w:val="00B05A7F"/>
    <w:rsid w:val="00B06067"/>
    <w:rsid w:val="00B1285F"/>
    <w:rsid w:val="00B13C3C"/>
    <w:rsid w:val="00B13DBF"/>
    <w:rsid w:val="00B16028"/>
    <w:rsid w:val="00B246A6"/>
    <w:rsid w:val="00B24AEF"/>
    <w:rsid w:val="00B2604A"/>
    <w:rsid w:val="00B310CE"/>
    <w:rsid w:val="00B41BE1"/>
    <w:rsid w:val="00B434AE"/>
    <w:rsid w:val="00B44647"/>
    <w:rsid w:val="00B45F50"/>
    <w:rsid w:val="00B469C4"/>
    <w:rsid w:val="00B511E4"/>
    <w:rsid w:val="00B554F2"/>
    <w:rsid w:val="00B572E8"/>
    <w:rsid w:val="00B602A2"/>
    <w:rsid w:val="00B6186B"/>
    <w:rsid w:val="00B62DE5"/>
    <w:rsid w:val="00B644BE"/>
    <w:rsid w:val="00B6511D"/>
    <w:rsid w:val="00B66602"/>
    <w:rsid w:val="00B67B60"/>
    <w:rsid w:val="00B7260F"/>
    <w:rsid w:val="00B735D8"/>
    <w:rsid w:val="00B7676C"/>
    <w:rsid w:val="00B82A72"/>
    <w:rsid w:val="00B831BC"/>
    <w:rsid w:val="00B83C75"/>
    <w:rsid w:val="00B85326"/>
    <w:rsid w:val="00B86760"/>
    <w:rsid w:val="00B86FC2"/>
    <w:rsid w:val="00B914C4"/>
    <w:rsid w:val="00B9216A"/>
    <w:rsid w:val="00BA01DF"/>
    <w:rsid w:val="00BA3053"/>
    <w:rsid w:val="00BA4664"/>
    <w:rsid w:val="00BB27BA"/>
    <w:rsid w:val="00BB45C2"/>
    <w:rsid w:val="00BB623E"/>
    <w:rsid w:val="00BC0467"/>
    <w:rsid w:val="00BC11C5"/>
    <w:rsid w:val="00BC1A79"/>
    <w:rsid w:val="00BC29A2"/>
    <w:rsid w:val="00BD00D1"/>
    <w:rsid w:val="00BD1002"/>
    <w:rsid w:val="00BD341C"/>
    <w:rsid w:val="00BD4281"/>
    <w:rsid w:val="00BD66DF"/>
    <w:rsid w:val="00BD7D5D"/>
    <w:rsid w:val="00BE295D"/>
    <w:rsid w:val="00BE4374"/>
    <w:rsid w:val="00BE6D82"/>
    <w:rsid w:val="00BE718C"/>
    <w:rsid w:val="00BE7D7C"/>
    <w:rsid w:val="00BF15CF"/>
    <w:rsid w:val="00BF35A6"/>
    <w:rsid w:val="00BF4095"/>
    <w:rsid w:val="00BF717F"/>
    <w:rsid w:val="00C024EA"/>
    <w:rsid w:val="00C10A59"/>
    <w:rsid w:val="00C10F44"/>
    <w:rsid w:val="00C11AD3"/>
    <w:rsid w:val="00C143B4"/>
    <w:rsid w:val="00C14611"/>
    <w:rsid w:val="00C16F86"/>
    <w:rsid w:val="00C20DB4"/>
    <w:rsid w:val="00C23AFD"/>
    <w:rsid w:val="00C23C48"/>
    <w:rsid w:val="00C31147"/>
    <w:rsid w:val="00C35ED2"/>
    <w:rsid w:val="00C374E2"/>
    <w:rsid w:val="00C42365"/>
    <w:rsid w:val="00C43091"/>
    <w:rsid w:val="00C4528D"/>
    <w:rsid w:val="00C5318F"/>
    <w:rsid w:val="00C53214"/>
    <w:rsid w:val="00C549CA"/>
    <w:rsid w:val="00C558AC"/>
    <w:rsid w:val="00C55A4C"/>
    <w:rsid w:val="00C60AEC"/>
    <w:rsid w:val="00C60DD5"/>
    <w:rsid w:val="00C6311B"/>
    <w:rsid w:val="00C70DA8"/>
    <w:rsid w:val="00C71701"/>
    <w:rsid w:val="00C719FC"/>
    <w:rsid w:val="00C72FE5"/>
    <w:rsid w:val="00C73C9F"/>
    <w:rsid w:val="00C75327"/>
    <w:rsid w:val="00C75EF6"/>
    <w:rsid w:val="00C77353"/>
    <w:rsid w:val="00C777C5"/>
    <w:rsid w:val="00C8015C"/>
    <w:rsid w:val="00C81F9F"/>
    <w:rsid w:val="00C86A60"/>
    <w:rsid w:val="00C86DF7"/>
    <w:rsid w:val="00C90C08"/>
    <w:rsid w:val="00C94984"/>
    <w:rsid w:val="00CA1C6D"/>
    <w:rsid w:val="00CA6BEE"/>
    <w:rsid w:val="00CB0936"/>
    <w:rsid w:val="00CB4B0F"/>
    <w:rsid w:val="00CB5E44"/>
    <w:rsid w:val="00CB6AAC"/>
    <w:rsid w:val="00CB73D3"/>
    <w:rsid w:val="00CB7F29"/>
    <w:rsid w:val="00CC0F9D"/>
    <w:rsid w:val="00CC2AC6"/>
    <w:rsid w:val="00CC2E89"/>
    <w:rsid w:val="00CD1A2F"/>
    <w:rsid w:val="00CD218F"/>
    <w:rsid w:val="00CD2FBA"/>
    <w:rsid w:val="00CD4775"/>
    <w:rsid w:val="00CD6AAA"/>
    <w:rsid w:val="00CD76A1"/>
    <w:rsid w:val="00CD7DCC"/>
    <w:rsid w:val="00CE0AB1"/>
    <w:rsid w:val="00CE256E"/>
    <w:rsid w:val="00CF024B"/>
    <w:rsid w:val="00CF13EA"/>
    <w:rsid w:val="00CF2DB5"/>
    <w:rsid w:val="00CF30D0"/>
    <w:rsid w:val="00CF50B7"/>
    <w:rsid w:val="00CF6012"/>
    <w:rsid w:val="00CF696D"/>
    <w:rsid w:val="00CF78B4"/>
    <w:rsid w:val="00D038A0"/>
    <w:rsid w:val="00D03C00"/>
    <w:rsid w:val="00D056FC"/>
    <w:rsid w:val="00D10E6A"/>
    <w:rsid w:val="00D15902"/>
    <w:rsid w:val="00D17250"/>
    <w:rsid w:val="00D23424"/>
    <w:rsid w:val="00D27492"/>
    <w:rsid w:val="00D30444"/>
    <w:rsid w:val="00D321E5"/>
    <w:rsid w:val="00D372CD"/>
    <w:rsid w:val="00D4624E"/>
    <w:rsid w:val="00D505BF"/>
    <w:rsid w:val="00D51F07"/>
    <w:rsid w:val="00D52A9E"/>
    <w:rsid w:val="00D538F2"/>
    <w:rsid w:val="00D56DC0"/>
    <w:rsid w:val="00D57A74"/>
    <w:rsid w:val="00D57E20"/>
    <w:rsid w:val="00D61D43"/>
    <w:rsid w:val="00D62043"/>
    <w:rsid w:val="00D649AA"/>
    <w:rsid w:val="00D654C5"/>
    <w:rsid w:val="00D66DE9"/>
    <w:rsid w:val="00D705E8"/>
    <w:rsid w:val="00D73044"/>
    <w:rsid w:val="00D733F6"/>
    <w:rsid w:val="00D73B2A"/>
    <w:rsid w:val="00D74D14"/>
    <w:rsid w:val="00D74D24"/>
    <w:rsid w:val="00D75F29"/>
    <w:rsid w:val="00D80B1C"/>
    <w:rsid w:val="00D80B29"/>
    <w:rsid w:val="00D838CA"/>
    <w:rsid w:val="00D83C8F"/>
    <w:rsid w:val="00D84A01"/>
    <w:rsid w:val="00D853DA"/>
    <w:rsid w:val="00D86AC4"/>
    <w:rsid w:val="00D86CE5"/>
    <w:rsid w:val="00D86CEC"/>
    <w:rsid w:val="00D9252E"/>
    <w:rsid w:val="00D96275"/>
    <w:rsid w:val="00DA0888"/>
    <w:rsid w:val="00DA2F13"/>
    <w:rsid w:val="00DA6B59"/>
    <w:rsid w:val="00DB0332"/>
    <w:rsid w:val="00DB280D"/>
    <w:rsid w:val="00DB32CE"/>
    <w:rsid w:val="00DB3CB1"/>
    <w:rsid w:val="00DB4095"/>
    <w:rsid w:val="00DB5162"/>
    <w:rsid w:val="00DC1A45"/>
    <w:rsid w:val="00DC2BAF"/>
    <w:rsid w:val="00DC7E3A"/>
    <w:rsid w:val="00DD012B"/>
    <w:rsid w:val="00DD3B98"/>
    <w:rsid w:val="00DD3F3E"/>
    <w:rsid w:val="00DD533E"/>
    <w:rsid w:val="00DD7171"/>
    <w:rsid w:val="00DD7EC6"/>
    <w:rsid w:val="00DE1EBC"/>
    <w:rsid w:val="00DE3B26"/>
    <w:rsid w:val="00DE3B7F"/>
    <w:rsid w:val="00DE56B5"/>
    <w:rsid w:val="00DF0426"/>
    <w:rsid w:val="00DF10BE"/>
    <w:rsid w:val="00DF43BC"/>
    <w:rsid w:val="00DF4CE4"/>
    <w:rsid w:val="00DF537B"/>
    <w:rsid w:val="00DF61BF"/>
    <w:rsid w:val="00DF7A70"/>
    <w:rsid w:val="00E008EC"/>
    <w:rsid w:val="00E01EA9"/>
    <w:rsid w:val="00E05D94"/>
    <w:rsid w:val="00E116D6"/>
    <w:rsid w:val="00E11803"/>
    <w:rsid w:val="00E234CC"/>
    <w:rsid w:val="00E27636"/>
    <w:rsid w:val="00E30CC1"/>
    <w:rsid w:val="00E31515"/>
    <w:rsid w:val="00E320C6"/>
    <w:rsid w:val="00E35A87"/>
    <w:rsid w:val="00E4188A"/>
    <w:rsid w:val="00E4217E"/>
    <w:rsid w:val="00E44A67"/>
    <w:rsid w:val="00E46C90"/>
    <w:rsid w:val="00E47FE1"/>
    <w:rsid w:val="00E5214A"/>
    <w:rsid w:val="00E52EF1"/>
    <w:rsid w:val="00E53C0C"/>
    <w:rsid w:val="00E542CA"/>
    <w:rsid w:val="00E55B56"/>
    <w:rsid w:val="00E56DB7"/>
    <w:rsid w:val="00E602E3"/>
    <w:rsid w:val="00E611A4"/>
    <w:rsid w:val="00E65939"/>
    <w:rsid w:val="00E672B7"/>
    <w:rsid w:val="00E700B6"/>
    <w:rsid w:val="00E70582"/>
    <w:rsid w:val="00E713EF"/>
    <w:rsid w:val="00E72378"/>
    <w:rsid w:val="00E72A57"/>
    <w:rsid w:val="00E72F45"/>
    <w:rsid w:val="00E740EC"/>
    <w:rsid w:val="00E74565"/>
    <w:rsid w:val="00E75365"/>
    <w:rsid w:val="00E75939"/>
    <w:rsid w:val="00E7652B"/>
    <w:rsid w:val="00E76FBF"/>
    <w:rsid w:val="00E77B45"/>
    <w:rsid w:val="00E800ED"/>
    <w:rsid w:val="00E815FB"/>
    <w:rsid w:val="00E9163C"/>
    <w:rsid w:val="00E918F9"/>
    <w:rsid w:val="00E95A4E"/>
    <w:rsid w:val="00E97499"/>
    <w:rsid w:val="00EA1F43"/>
    <w:rsid w:val="00EA4DA7"/>
    <w:rsid w:val="00EA51C4"/>
    <w:rsid w:val="00EA798B"/>
    <w:rsid w:val="00EB5498"/>
    <w:rsid w:val="00EB78BB"/>
    <w:rsid w:val="00EC0DFD"/>
    <w:rsid w:val="00EC67A5"/>
    <w:rsid w:val="00EC782E"/>
    <w:rsid w:val="00ED075D"/>
    <w:rsid w:val="00ED0835"/>
    <w:rsid w:val="00ED2337"/>
    <w:rsid w:val="00ED31C1"/>
    <w:rsid w:val="00ED6C1E"/>
    <w:rsid w:val="00ED6EC9"/>
    <w:rsid w:val="00ED774D"/>
    <w:rsid w:val="00EE04AB"/>
    <w:rsid w:val="00EE17F1"/>
    <w:rsid w:val="00EE3C06"/>
    <w:rsid w:val="00EE4B9B"/>
    <w:rsid w:val="00EF036F"/>
    <w:rsid w:val="00EF1A3A"/>
    <w:rsid w:val="00EF5E23"/>
    <w:rsid w:val="00EF70FA"/>
    <w:rsid w:val="00EF7211"/>
    <w:rsid w:val="00F01100"/>
    <w:rsid w:val="00F01E3C"/>
    <w:rsid w:val="00F102F1"/>
    <w:rsid w:val="00F11ED0"/>
    <w:rsid w:val="00F12817"/>
    <w:rsid w:val="00F132AE"/>
    <w:rsid w:val="00F1605B"/>
    <w:rsid w:val="00F17C67"/>
    <w:rsid w:val="00F22503"/>
    <w:rsid w:val="00F22E42"/>
    <w:rsid w:val="00F33800"/>
    <w:rsid w:val="00F3463B"/>
    <w:rsid w:val="00F34F05"/>
    <w:rsid w:val="00F3533E"/>
    <w:rsid w:val="00F37BA1"/>
    <w:rsid w:val="00F40371"/>
    <w:rsid w:val="00F415A2"/>
    <w:rsid w:val="00F431BA"/>
    <w:rsid w:val="00F437C3"/>
    <w:rsid w:val="00F43898"/>
    <w:rsid w:val="00F44619"/>
    <w:rsid w:val="00F447A9"/>
    <w:rsid w:val="00F52392"/>
    <w:rsid w:val="00F537C4"/>
    <w:rsid w:val="00F548AC"/>
    <w:rsid w:val="00F57C63"/>
    <w:rsid w:val="00F57D32"/>
    <w:rsid w:val="00F60A92"/>
    <w:rsid w:val="00F630B5"/>
    <w:rsid w:val="00F63514"/>
    <w:rsid w:val="00F67ECD"/>
    <w:rsid w:val="00F71A9E"/>
    <w:rsid w:val="00F76423"/>
    <w:rsid w:val="00F77911"/>
    <w:rsid w:val="00F82396"/>
    <w:rsid w:val="00F83452"/>
    <w:rsid w:val="00F854F1"/>
    <w:rsid w:val="00F9131F"/>
    <w:rsid w:val="00F91995"/>
    <w:rsid w:val="00F9467E"/>
    <w:rsid w:val="00F95996"/>
    <w:rsid w:val="00FA2925"/>
    <w:rsid w:val="00FA2A0D"/>
    <w:rsid w:val="00FA2BC4"/>
    <w:rsid w:val="00FA3709"/>
    <w:rsid w:val="00FA5ACD"/>
    <w:rsid w:val="00FA6BCB"/>
    <w:rsid w:val="00FA7B54"/>
    <w:rsid w:val="00FB01E5"/>
    <w:rsid w:val="00FB288B"/>
    <w:rsid w:val="00FB4F09"/>
    <w:rsid w:val="00FB5D67"/>
    <w:rsid w:val="00FB7388"/>
    <w:rsid w:val="00FC0B60"/>
    <w:rsid w:val="00FC0F6D"/>
    <w:rsid w:val="00FC10A2"/>
    <w:rsid w:val="00FC1893"/>
    <w:rsid w:val="00FC1EA8"/>
    <w:rsid w:val="00FC2EC9"/>
    <w:rsid w:val="00FD5EAF"/>
    <w:rsid w:val="00FD5FA7"/>
    <w:rsid w:val="00FD7143"/>
    <w:rsid w:val="00FD7227"/>
    <w:rsid w:val="00FE042B"/>
    <w:rsid w:val="00FE4557"/>
    <w:rsid w:val="00FE6280"/>
    <w:rsid w:val="00FF0075"/>
    <w:rsid w:val="00FF33E9"/>
    <w:rsid w:val="00FF71F8"/>
    <w:rsid w:val="02442389"/>
    <w:rsid w:val="141C7B7C"/>
    <w:rsid w:val="19F8779D"/>
    <w:rsid w:val="20261E92"/>
    <w:rsid w:val="226B6590"/>
    <w:rsid w:val="22AB14E5"/>
    <w:rsid w:val="25920544"/>
    <w:rsid w:val="2AFF198F"/>
    <w:rsid w:val="2E6A2525"/>
    <w:rsid w:val="2FE655E5"/>
    <w:rsid w:val="3405505A"/>
    <w:rsid w:val="4B7D5505"/>
    <w:rsid w:val="518A006E"/>
    <w:rsid w:val="545172E5"/>
    <w:rsid w:val="7136785D"/>
    <w:rsid w:val="782D6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A4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83"/>
    <w:pPr>
      <w:spacing w:after="200" w:line="276" w:lineRule="auto"/>
    </w:pPr>
    <w:rPr>
      <w:rFonts w:eastAsia="SimSun"/>
      <w:sz w:val="22"/>
      <w:szCs w:val="22"/>
      <w:lang w:val="en-AU" w:eastAsia="zh-CN"/>
    </w:rPr>
  </w:style>
  <w:style w:type="paragraph" w:styleId="Heading1">
    <w:name w:val="heading 1"/>
    <w:basedOn w:val="Normal"/>
    <w:link w:val="Heading1Char"/>
    <w:uiPriority w:val="9"/>
    <w:qFormat/>
    <w:rsid w:val="003D1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D1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ationcontentepubdate">
    <w:name w:val="publicationcontentepubdate"/>
    <w:rsid w:val="003D1483"/>
  </w:style>
  <w:style w:type="character" w:customStyle="1" w:styleId="CommentTextChar">
    <w:name w:val="Comment Text Char"/>
    <w:link w:val="CommentText"/>
    <w:uiPriority w:val="99"/>
    <w:semiHidden/>
    <w:rsid w:val="003D1483"/>
    <w:rPr>
      <w:rFonts w:ascii="Calibri" w:eastAsia="SimSun" w:hAnsi="Calibri" w:cs="Arial"/>
      <w:sz w:val="20"/>
      <w:szCs w:val="20"/>
      <w:lang w:val="en-AU" w:eastAsia="zh-CN"/>
    </w:rPr>
  </w:style>
  <w:style w:type="character" w:customStyle="1" w:styleId="PlainTextChar">
    <w:name w:val="Plain Text Char"/>
    <w:link w:val="PlainText"/>
    <w:rsid w:val="003D1483"/>
    <w:rPr>
      <w:rFonts w:ascii="Consolas" w:eastAsia="Consolas" w:hAnsi="Consolas" w:cs="Consolas"/>
      <w:color w:val="000000"/>
      <w:sz w:val="21"/>
      <w:szCs w:val="21"/>
      <w:u w:color="000000"/>
      <w:lang w:val="en-US" w:eastAsia="id-ID" w:bidi="ar-SA"/>
    </w:rPr>
  </w:style>
  <w:style w:type="character" w:customStyle="1" w:styleId="CommentSubjectChar">
    <w:name w:val="Comment Subject Char"/>
    <w:link w:val="CommentSubject"/>
    <w:uiPriority w:val="99"/>
    <w:semiHidden/>
    <w:rsid w:val="003D1483"/>
    <w:rPr>
      <w:rFonts w:ascii="Calibri" w:eastAsia="SimSun" w:hAnsi="Calibri" w:cs="Arial"/>
      <w:b/>
      <w:bCs/>
      <w:sz w:val="20"/>
      <w:szCs w:val="20"/>
      <w:lang w:val="en-AU" w:eastAsia="zh-CN"/>
    </w:rPr>
  </w:style>
  <w:style w:type="character" w:styleId="FootnoteReference">
    <w:name w:val="footnote reference"/>
    <w:uiPriority w:val="99"/>
    <w:unhideWhenUsed/>
    <w:rsid w:val="003D1483"/>
    <w:rPr>
      <w:vertAlign w:val="superscript"/>
    </w:rPr>
  </w:style>
  <w:style w:type="character" w:customStyle="1" w:styleId="articletype">
    <w:name w:val="articletype"/>
    <w:rsid w:val="003D1483"/>
  </w:style>
  <w:style w:type="character" w:customStyle="1" w:styleId="contribdegrees">
    <w:name w:val="contribdegrees"/>
    <w:rsid w:val="003D1483"/>
  </w:style>
  <w:style w:type="character" w:customStyle="1" w:styleId="None">
    <w:name w:val="None"/>
    <w:rsid w:val="003D1483"/>
  </w:style>
  <w:style w:type="character" w:styleId="CommentReference">
    <w:name w:val="annotation reference"/>
    <w:uiPriority w:val="99"/>
    <w:unhideWhenUsed/>
    <w:rsid w:val="003D1483"/>
    <w:rPr>
      <w:sz w:val="16"/>
      <w:szCs w:val="16"/>
    </w:rPr>
  </w:style>
  <w:style w:type="character" w:customStyle="1" w:styleId="apple-style-span">
    <w:name w:val="apple-style-span"/>
    <w:basedOn w:val="DefaultParagraphFont"/>
    <w:rsid w:val="003D1483"/>
  </w:style>
  <w:style w:type="character" w:styleId="Emphasis">
    <w:name w:val="Emphasis"/>
    <w:uiPriority w:val="20"/>
    <w:qFormat/>
    <w:rsid w:val="003D1483"/>
    <w:rPr>
      <w:i/>
      <w:iCs/>
    </w:rPr>
  </w:style>
  <w:style w:type="character" w:customStyle="1" w:styleId="Heading1Char">
    <w:name w:val="Heading 1 Char"/>
    <w:link w:val="Heading1"/>
    <w:uiPriority w:val="9"/>
    <w:rsid w:val="003D1483"/>
    <w:rPr>
      <w:rFonts w:ascii="Times New Roman" w:eastAsia="Times New Roman" w:hAnsi="Times New Roman" w:cs="Times New Roman"/>
      <w:b/>
      <w:bCs/>
      <w:kern w:val="36"/>
      <w:sz w:val="48"/>
      <w:szCs w:val="48"/>
    </w:rPr>
  </w:style>
  <w:style w:type="character" w:customStyle="1" w:styleId="HeaderChar">
    <w:name w:val="Header Char"/>
    <w:link w:val="Header"/>
    <w:uiPriority w:val="99"/>
    <w:rsid w:val="003D1483"/>
    <w:rPr>
      <w:rFonts w:ascii="Calibri" w:eastAsia="SimSun" w:hAnsi="Calibri" w:cs="Arial"/>
      <w:lang w:val="en-AU" w:eastAsia="zh-CN"/>
    </w:rPr>
  </w:style>
  <w:style w:type="character" w:customStyle="1" w:styleId="Hyperlink0">
    <w:name w:val="Hyperlink.0"/>
    <w:rsid w:val="003D1483"/>
    <w:rPr>
      <w:rFonts w:ascii="Times New Roman" w:eastAsia="Times New Roman" w:hAnsi="Times New Roman" w:cs="Times New Roman"/>
      <w:sz w:val="24"/>
      <w:szCs w:val="24"/>
      <w:lang w:val="en-US"/>
    </w:rPr>
  </w:style>
  <w:style w:type="character" w:styleId="Hyperlink">
    <w:name w:val="Hyperlink"/>
    <w:uiPriority w:val="99"/>
    <w:unhideWhenUsed/>
    <w:rsid w:val="003D1483"/>
    <w:rPr>
      <w:color w:val="0000FF"/>
      <w:u w:val="single"/>
    </w:rPr>
  </w:style>
  <w:style w:type="character" w:customStyle="1" w:styleId="BalloonTextChar">
    <w:name w:val="Balloon Text Char"/>
    <w:link w:val="BalloonText"/>
    <w:uiPriority w:val="99"/>
    <w:semiHidden/>
    <w:rsid w:val="003D1483"/>
    <w:rPr>
      <w:rFonts w:ascii="Tahoma" w:eastAsia="SimSun" w:hAnsi="Tahoma" w:cs="Tahoma"/>
      <w:sz w:val="16"/>
      <w:szCs w:val="16"/>
      <w:lang w:val="en-AU" w:eastAsia="zh-CN"/>
    </w:rPr>
  </w:style>
  <w:style w:type="character" w:customStyle="1" w:styleId="section">
    <w:name w:val="section"/>
    <w:rsid w:val="003D1483"/>
  </w:style>
  <w:style w:type="character" w:customStyle="1" w:styleId="Heading4Char">
    <w:name w:val="Heading 4 Char"/>
    <w:link w:val="Heading4"/>
    <w:uiPriority w:val="9"/>
    <w:rsid w:val="003D1483"/>
    <w:rPr>
      <w:rFonts w:ascii="Times New Roman" w:eastAsia="Times New Roman" w:hAnsi="Times New Roman" w:cs="Times New Roman"/>
      <w:b/>
      <w:bCs/>
      <w:sz w:val="24"/>
      <w:szCs w:val="24"/>
    </w:rPr>
  </w:style>
  <w:style w:type="character" w:customStyle="1" w:styleId="FooterChar">
    <w:name w:val="Footer Char"/>
    <w:link w:val="Footer"/>
    <w:uiPriority w:val="99"/>
    <w:rsid w:val="003D1483"/>
    <w:rPr>
      <w:rFonts w:ascii="Calibri" w:eastAsia="SimSun" w:hAnsi="Calibri" w:cs="Arial"/>
      <w:lang w:val="en-AU" w:eastAsia="zh-CN"/>
    </w:rPr>
  </w:style>
  <w:style w:type="character" w:customStyle="1" w:styleId="FootnoteTextChar">
    <w:name w:val="Footnote Text Char"/>
    <w:link w:val="FootnoteText"/>
    <w:uiPriority w:val="99"/>
    <w:semiHidden/>
    <w:rsid w:val="003D1483"/>
    <w:rPr>
      <w:rFonts w:ascii="Calibri" w:eastAsia="SimSun" w:hAnsi="Calibri" w:cs="Arial"/>
      <w:sz w:val="20"/>
      <w:szCs w:val="20"/>
      <w:lang w:val="en-AU" w:eastAsia="zh-CN"/>
    </w:rPr>
  </w:style>
  <w:style w:type="paragraph" w:styleId="Header">
    <w:name w:val="header"/>
    <w:basedOn w:val="Normal"/>
    <w:link w:val="HeaderChar"/>
    <w:uiPriority w:val="99"/>
    <w:unhideWhenUsed/>
    <w:rsid w:val="003D1483"/>
    <w:pPr>
      <w:tabs>
        <w:tab w:val="center" w:pos="4680"/>
        <w:tab w:val="right" w:pos="9360"/>
      </w:tabs>
      <w:spacing w:after="0" w:line="240" w:lineRule="auto"/>
    </w:pPr>
    <w:rPr>
      <w:rFonts w:cs="Times New Roman"/>
      <w:sz w:val="20"/>
      <w:szCs w:val="20"/>
    </w:rPr>
  </w:style>
  <w:style w:type="paragraph" w:styleId="CommentSubject">
    <w:name w:val="annotation subject"/>
    <w:basedOn w:val="CommentText"/>
    <w:next w:val="CommentText"/>
    <w:link w:val="CommentSubjectChar"/>
    <w:uiPriority w:val="99"/>
    <w:unhideWhenUsed/>
    <w:rsid w:val="003D1483"/>
    <w:pPr>
      <w:spacing w:line="276" w:lineRule="auto"/>
    </w:pPr>
    <w:rPr>
      <w:b/>
      <w:bCs/>
    </w:rPr>
  </w:style>
  <w:style w:type="paragraph" w:styleId="FootnoteText">
    <w:name w:val="footnote text"/>
    <w:basedOn w:val="Normal"/>
    <w:link w:val="FootnoteTextChar"/>
    <w:uiPriority w:val="99"/>
    <w:unhideWhenUsed/>
    <w:rsid w:val="003D1483"/>
    <w:rPr>
      <w:rFonts w:cs="Times New Roman"/>
      <w:sz w:val="20"/>
      <w:szCs w:val="20"/>
    </w:rPr>
  </w:style>
  <w:style w:type="paragraph" w:styleId="Footer">
    <w:name w:val="footer"/>
    <w:basedOn w:val="Normal"/>
    <w:link w:val="FooterChar"/>
    <w:uiPriority w:val="99"/>
    <w:unhideWhenUsed/>
    <w:rsid w:val="003D1483"/>
    <w:pPr>
      <w:tabs>
        <w:tab w:val="center" w:pos="4680"/>
        <w:tab w:val="right" w:pos="9360"/>
      </w:tabs>
      <w:spacing w:after="0" w:line="240" w:lineRule="auto"/>
    </w:pPr>
    <w:rPr>
      <w:rFonts w:cs="Times New Roman"/>
      <w:sz w:val="20"/>
      <w:szCs w:val="20"/>
    </w:rPr>
  </w:style>
  <w:style w:type="paragraph" w:styleId="CommentText">
    <w:name w:val="annotation text"/>
    <w:basedOn w:val="Normal"/>
    <w:link w:val="CommentTextChar"/>
    <w:uiPriority w:val="99"/>
    <w:unhideWhenUsed/>
    <w:rsid w:val="003D1483"/>
    <w:pPr>
      <w:spacing w:line="240" w:lineRule="auto"/>
    </w:pPr>
    <w:rPr>
      <w:rFonts w:cs="Times New Roman"/>
      <w:sz w:val="20"/>
      <w:szCs w:val="20"/>
    </w:rPr>
  </w:style>
  <w:style w:type="paragraph" w:styleId="BalloonText">
    <w:name w:val="Balloon Text"/>
    <w:basedOn w:val="Normal"/>
    <w:link w:val="BalloonTextChar"/>
    <w:uiPriority w:val="99"/>
    <w:unhideWhenUsed/>
    <w:rsid w:val="003D1483"/>
    <w:pPr>
      <w:spacing w:after="0" w:line="240" w:lineRule="auto"/>
    </w:pPr>
    <w:rPr>
      <w:rFonts w:ascii="Tahoma" w:hAnsi="Tahoma" w:cs="Times New Roman"/>
      <w:sz w:val="16"/>
      <w:szCs w:val="16"/>
    </w:rPr>
  </w:style>
  <w:style w:type="paragraph" w:styleId="ListParagraph">
    <w:name w:val="List Paragraph"/>
    <w:basedOn w:val="Normal"/>
    <w:uiPriority w:val="34"/>
    <w:qFormat/>
    <w:rsid w:val="003D1483"/>
    <w:pPr>
      <w:ind w:left="720"/>
      <w:contextualSpacing/>
    </w:pPr>
  </w:style>
  <w:style w:type="paragraph" w:styleId="NormalWeb">
    <w:name w:val="Normal (Web)"/>
    <w:basedOn w:val="Normal"/>
    <w:uiPriority w:val="99"/>
    <w:unhideWhenUsed/>
    <w:rsid w:val="003D148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link w:val="PlainTextChar"/>
    <w:rsid w:val="003D1483"/>
    <w:rPr>
      <w:rFonts w:ascii="Consolas" w:eastAsia="Consolas" w:hAnsi="Consolas" w:cs="Consolas"/>
      <w:color w:val="000000"/>
      <w:sz w:val="21"/>
      <w:szCs w:val="21"/>
      <w:u w:color="000000"/>
      <w:lang w:val="en-US" w:eastAsia="id-ID"/>
    </w:rPr>
  </w:style>
  <w:style w:type="paragraph" w:styleId="NoSpacing">
    <w:name w:val="No Spacing"/>
    <w:uiPriority w:val="1"/>
    <w:qFormat/>
    <w:rsid w:val="003D1483"/>
    <w:rPr>
      <w:rFonts w:eastAsia="SimSun"/>
      <w:sz w:val="22"/>
      <w:szCs w:val="22"/>
      <w:lang w:val="en-AU" w:eastAsia="zh-CN"/>
    </w:rPr>
  </w:style>
  <w:style w:type="paragraph" w:customStyle="1" w:styleId="Body">
    <w:name w:val="Body"/>
    <w:rsid w:val="003D1483"/>
    <w:pPr>
      <w:spacing w:after="200" w:line="276" w:lineRule="auto"/>
    </w:pPr>
    <w:rPr>
      <w:rFonts w:cs="Calibri"/>
      <w:color w:val="000000"/>
      <w:sz w:val="22"/>
      <w:szCs w:val="22"/>
      <w:u w:color="000000"/>
      <w:lang w:val="id-ID" w:eastAsia="id-ID"/>
    </w:rPr>
  </w:style>
  <w:style w:type="paragraph" w:customStyle="1" w:styleId="Default">
    <w:name w:val="Default"/>
    <w:rsid w:val="003D1483"/>
    <w:pPr>
      <w:autoSpaceDE w:val="0"/>
      <w:autoSpaceDN w:val="0"/>
      <w:adjustRightInd w:val="0"/>
    </w:pPr>
    <w:rPr>
      <w:rFonts w:ascii="Times New Roman" w:eastAsia="SimSun" w:hAnsi="Times New Roman" w:cs="Times New Roman"/>
      <w:color w:val="000000"/>
      <w:sz w:val="24"/>
      <w:szCs w:val="24"/>
      <w:lang w:val="en-AU" w:eastAsia="zh-CN"/>
    </w:rPr>
  </w:style>
  <w:style w:type="paragraph" w:customStyle="1" w:styleId="Style1">
    <w:name w:val="_Style 1"/>
    <w:basedOn w:val="Normal"/>
    <w:uiPriority w:val="34"/>
    <w:qFormat/>
    <w:rsid w:val="003D1483"/>
    <w:pPr>
      <w:ind w:left="720"/>
      <w:contextualSpacing/>
    </w:pPr>
  </w:style>
  <w:style w:type="paragraph" w:styleId="Bibliography">
    <w:name w:val="Bibliography"/>
    <w:basedOn w:val="Normal"/>
    <w:next w:val="Normal"/>
    <w:uiPriority w:val="37"/>
    <w:unhideWhenUsed/>
    <w:rsid w:val="000825E7"/>
    <w:rPr>
      <w:rFonts w:asciiTheme="minorHAnsi" w:eastAsiaTheme="minorHAnsi" w:hAnsiTheme="minorHAnsi" w:cstheme="minorBidi"/>
      <w:lang w:val="en-US" w:eastAsia="en-US"/>
    </w:rPr>
  </w:style>
  <w:style w:type="character" w:styleId="FollowedHyperlink">
    <w:name w:val="FollowedHyperlink"/>
    <w:basedOn w:val="DefaultParagraphFont"/>
    <w:uiPriority w:val="99"/>
    <w:semiHidden/>
    <w:unhideWhenUsed/>
    <w:rsid w:val="00651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83160">
      <w:bodyDiv w:val="1"/>
      <w:marLeft w:val="0"/>
      <w:marRight w:val="0"/>
      <w:marTop w:val="0"/>
      <w:marBottom w:val="0"/>
      <w:divBdr>
        <w:top w:val="none" w:sz="0" w:space="0" w:color="auto"/>
        <w:left w:val="none" w:sz="0" w:space="0" w:color="auto"/>
        <w:bottom w:val="none" w:sz="0" w:space="0" w:color="auto"/>
        <w:right w:val="none" w:sz="0" w:space="0" w:color="auto"/>
      </w:divBdr>
    </w:div>
    <w:div w:id="771243147">
      <w:bodyDiv w:val="1"/>
      <w:marLeft w:val="0"/>
      <w:marRight w:val="0"/>
      <w:marTop w:val="0"/>
      <w:marBottom w:val="0"/>
      <w:divBdr>
        <w:top w:val="none" w:sz="0" w:space="0" w:color="auto"/>
        <w:left w:val="none" w:sz="0" w:space="0" w:color="auto"/>
        <w:bottom w:val="none" w:sz="0" w:space="0" w:color="auto"/>
        <w:right w:val="none" w:sz="0" w:space="0" w:color="auto"/>
      </w:divBdr>
    </w:div>
    <w:div w:id="1779376260">
      <w:bodyDiv w:val="1"/>
      <w:marLeft w:val="0"/>
      <w:marRight w:val="0"/>
      <w:marTop w:val="0"/>
      <w:marBottom w:val="0"/>
      <w:divBdr>
        <w:top w:val="none" w:sz="0" w:space="0" w:color="auto"/>
        <w:left w:val="none" w:sz="0" w:space="0" w:color="auto"/>
        <w:bottom w:val="none" w:sz="0" w:space="0" w:color="auto"/>
        <w:right w:val="none" w:sz="0" w:space="0" w:color="auto"/>
      </w:divBdr>
    </w:div>
    <w:div w:id="1783913523">
      <w:bodyDiv w:val="1"/>
      <w:marLeft w:val="0"/>
      <w:marRight w:val="0"/>
      <w:marTop w:val="0"/>
      <w:marBottom w:val="0"/>
      <w:divBdr>
        <w:top w:val="none" w:sz="0" w:space="0" w:color="auto"/>
        <w:left w:val="none" w:sz="0" w:space="0" w:color="auto"/>
        <w:bottom w:val="none" w:sz="0" w:space="0" w:color="auto"/>
        <w:right w:val="none" w:sz="0" w:space="0" w:color="auto"/>
      </w:divBdr>
    </w:div>
    <w:div w:id="1919174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Ham17</b:Tag>
    <b:SourceType>JournalArticle</b:SourceType>
    <b:Guid>{389CB32E-6EC3-4D16-BD94-B5BCA945AE2B}</b:Guid>
    <b:Title>Konsep Pengembangan Kurikulum</b:Title>
    <b:JournalName>INTIZAM: Jurnal Manajemen Pendidikan Islam</b:JournalName>
    <b:Year>2017</b:Year>
    <b:Pages>1-13</b:Pages>
    <b:Author>
      <b:Author>
        <b:NameList>
          <b:Person>
            <b:Last>Hamdi</b:Last>
            <b:Middle>Mustafid</b:Middle>
            <b:First>Mohamad</b:First>
          </b:Person>
        </b:NameList>
      </b:Author>
    </b:Author>
    <b:Month>Oktober</b:Month>
    <b:Volume>Volume 1, Nomor 1</b:Volume>
    <b:RefOrder>6</b:RefOrder>
  </b:Source>
  <b:Source>
    <b:Tag>Wah15</b:Tag>
    <b:SourceType>JournalArticle</b:SourceType>
    <b:Guid>{853DC304-2A26-406B-BDF8-F07DD74BBA24}</b:Guid>
    <b:Title>Kurikulum dari Masa Ke Masa (Telaah Atas Pentahapan Kurikulum Pendidikan di Indonesia)</b:Title>
    <b:Year>2015</b:Year>
    <b:Author>
      <b:Author>
        <b:NameList>
          <b:Person>
            <b:Last>Wahyuni</b:Last>
            <b:First>Fitri</b:First>
          </b:Person>
        </b:NameList>
      </b:Author>
    </b:Author>
    <b:JournalName>Al-Adabiya</b:JournalName>
    <b:Month>Juli</b:Month>
    <b:Volume>Vol. 10 No. 2</b:Volume>
    <b:RefOrder>7</b:RefOrder>
  </b:Source>
  <b:Source>
    <b:Tag>Ans17</b:Tag>
    <b:SourceType>Book</b:SourceType>
    <b:Guid>{E0C7179C-1781-458B-A609-2E4679E2FFF0}</b:Guid>
    <b:Title>Kurikulum Hakikat, Fondasi, Desain dan Pengembangan</b:Title>
    <b:Year>2017</b:Year>
    <b:Pages>28</b:Pages>
    <b:Author>
      <b:Author>
        <b:NameList>
          <b:Person>
            <b:Last>Ansyar</b:Last>
            <b:First>Mohammad</b:First>
          </b:Person>
        </b:NameList>
      </b:Author>
    </b:Author>
    <b:City>Jakarta</b:City>
    <b:Publisher>Kencana</b:Publisher>
    <b:RefOrder>8</b:RefOrder>
  </b:Source>
  <b:Source>
    <b:Tag>Zai18</b:Tag>
    <b:SourceType>Book</b:SourceType>
    <b:Guid>{CB66F6F9-BF76-4209-B4AE-DE05BEF95E8D}</b:Guid>
    <b:Title>Konsep Dasar Kurikulum Pendidikan</b:Title>
    <b:Year>2018</b:Year>
    <b:City>Palembang</b:City>
    <b:Publisher>Noer Fikri</b:Publisher>
    <b:Author>
      <b:Author>
        <b:NameList>
          <b:Person>
            <b:Last>Zainuri</b:Last>
            <b:First>Ahmad</b:First>
          </b:Person>
        </b:NameList>
      </b:Author>
    </b:Author>
    <b:RefOrder>9</b:RefOrder>
  </b:Source>
  <b:Source>
    <b:Tag>Mud12</b:Tag>
    <b:SourceType>Book</b:SourceType>
    <b:Guid>{D72DE09C-97A7-403A-9044-1A6FC00B2E81}</b:Guid>
    <b:Title>Aplikasi Pengembangan Kurikulum Tingkat Satuan Pendidikan dan Bahan Ajar Dalam Pendidikan Agama Islam</b:Title>
    <b:Year>2012</b:Year>
    <b:City>Jakarta</b:City>
    <b:Publisher>Raja Grafindo</b:Publisher>
    <b:Author>
      <b:Author>
        <b:NameList>
          <b:Person>
            <b:Last>Mudlofir</b:Last>
            <b:First>Ali</b:First>
          </b:Person>
        </b:NameList>
      </b:Author>
    </b:Author>
    <b:Pages>3</b:Pages>
    <b:RefOrder>10</b:RefOrder>
  </b:Source>
  <b:Source>
    <b:Tag>Mat20</b:Tag>
    <b:SourceType>JournalArticle</b:SourceType>
    <b:Guid>{16C92401-3514-4377-BE4E-4C22F352DF58}</b:Guid>
    <b:Title>Efektifitas Implementasi Kebijakan Kurikulum 2013 pada Satuan Pendidikan di Kota Ambon dan Kabupaten Maluku Tengah</b:Title>
    <b:Year>2020</b:Year>
    <b:Author>
      <b:Author>
        <b:NameList>
          <b:Person>
            <b:Last>Matdoan</b:Last>
            <b:Middle>Nur</b:Middle>
            <b:First>Muhammad</b:First>
          </b:Person>
        </b:NameList>
      </b:Author>
    </b:Author>
    <b:JournalName>Public Policy Jurnal Aplikasi Kebijakan Publik dan Bisnis</b:JournalName>
    <b:Pages>153-177</b:Pages>
    <b:Month>September</b:Month>
    <b:Volume>Vol. 1 No. 2</b:Volume>
    <b:RefOrder>11</b:RefOrder>
  </b:Source>
  <b:Source>
    <b:Tag>Bad18</b:Tag>
    <b:SourceType>Book</b:SourceType>
    <b:Guid>{C23D8834-4B71-485C-BCBB-E8E2A7653F91}</b:Guid>
    <b:Author>
      <b:Author>
        <b:NameList>
          <b:Person>
            <b:Last>Baderiah</b:Last>
          </b:Person>
        </b:NameList>
      </b:Author>
    </b:Author>
    <b:Title>Buku Ajar Pengembangan Kurikulum</b:Title>
    <b:Year>2018</b:Year>
    <b:City>Palopo</b:City>
    <b:Publisher>Lembaga Penerbit Kampus IAIN Palopo</b:Publisher>
    <b:Pages>50</b:Pages>
    <b:RefOrder>12</b:RefOrder>
  </b:Source>
  <b:Source>
    <b:Tag>Hud17</b:Tag>
    <b:SourceType>JournalArticle</b:SourceType>
    <b:Guid>{EA0F0B83-0FE7-4E38-A0BF-AAF7D07B586C}</b:Guid>
    <b:Title>Manajemen Pengembangan Kurikulum</b:Title>
    <b:Year>2017</b:Year>
    <b:Author>
      <b:Author>
        <b:NameList>
          <b:Person>
            <b:Last>Huda</b:Last>
            <b:First>Nurul</b:First>
          </b:Person>
        </b:NameList>
      </b:Author>
    </b:Author>
    <b:JournalName>Jurnal Manajemen Pengembangan Kurikulum</b:JournalName>
    <b:Pages>52-75</b:Pages>
    <b:RefOrder>13</b:RefOrder>
  </b:Source>
  <b:Source>
    <b:Tag>Asr17</b:Tag>
    <b:SourceType>JournalArticle</b:SourceType>
    <b:Guid>{BCC58718-C5CA-48F7-B0AF-72F61BE6D483}</b:Guid>
    <b:Title>Pembangunan Model Pendidikan Menengah "Sekolah Kebangsaan" di Daerah 3T dan Sempadaan Kalimantan Barat Sarawak Malaysia</b:Title>
    <b:JournalName>International Research Journal of Education and Sciences (IRJES)</b:JournalName>
    <b:Year>2017</b:Year>
    <b:Pages>43-50</b:Pages>
    <b:Author>
      <b:Author>
        <b:NameList>
          <b:Person>
            <b:Last>Asriati</b:Last>
            <b:First>Nuraini</b:First>
          </b:Person>
        </b:NameList>
      </b:Author>
    </b:Author>
    <b:Volume>Vol. 1 Special Issue 1 (Malay)</b:Volume>
    <b:RefOrder>14</b:RefOrder>
  </b:Source>
  <b:Source>
    <b:Tag>Fir20</b:Tag>
    <b:SourceType>InternetSite</b:SourceType>
    <b:Guid>{BB839C30-241A-4F9A-8E0E-DD737269BEDE}</b:Guid>
    <b:Title>Ini Daerah Tertinggal Menurut Perpres</b:Title>
    <b:InternetSiteTitle>www.kemendesa.go.id</b:InternetSiteTitle>
    <b:Year>2020</b:Year>
    <b:Month>Mei</b:Month>
    <b:Day>11</b:Day>
    <b:YearAccessed>2021</b:YearAccessed>
    <b:MonthAccessed>April</b:MonthAccessed>
    <b:DayAccessed>13</b:DayAccessed>
    <b:URL>https://www.kemendesa.go.id/berita/view/detil/3261/ini-daerah-tertinggal-menurut-perpres</b:URL>
    <b:Author>
      <b:Author>
        <b:NameList>
          <b:Person>
            <b:Last>Firman</b:Last>
          </b:Person>
        </b:NameList>
      </b:Author>
    </b:Author>
    <b:RefOrder>5</b:RefOrder>
  </b:Source>
  <b:Source>
    <b:Tag>Abd17</b:Tag>
    <b:SourceType>JournalArticle</b:SourceType>
    <b:Guid>{621DBF11-B095-41E8-85C3-921167B68DF7}</b:Guid>
    <b:Author>
      <b:Author>
        <b:NameList>
          <b:Person>
            <b:Last>Abdullah Ramadhani</b:Last>
            <b:First>Muhammad</b:First>
            <b:Middle>Ali Ramadhani</b:Middle>
          </b:Person>
        </b:NameList>
      </b:Author>
    </b:Author>
    <b:Title>Konsep Umum Pelaksanaan Kebijakan Publik</b:Title>
    <b:JournalName>Jurnal Publik, Vol. 11 No. 01</b:JournalName>
    <b:Year>2017</b:Year>
    <b:Pages>1-12</b:Pages>
    <b:RefOrder>15</b:RefOrder>
  </b:Source>
  <b:Source>
    <b:Tag>Tho12</b:Tag>
    <b:SourceType>Book</b:SourceType>
    <b:Guid>{C3A5427C-D88D-4B21-9956-66730408EF00}</b:Guid>
    <b:Author>
      <b:Author>
        <b:NameList>
          <b:Person>
            <b:Last>Thoha</b:Last>
            <b:First>M</b:First>
          </b:Person>
        </b:NameList>
      </b:Author>
    </b:Author>
    <b:Title>Dimensi-dimensi Prima Ilmu Administrasi Negara</b:Title>
    <b:Year>2012</b:Year>
    <b:City>Jakarta</b:City>
    <b:Publisher>Raja Grafindo Persada</b:Publisher>
    <b:RefOrder>16</b:RefOrder>
  </b:Source>
  <b:Source>
    <b:Tag>Kem17</b:Tag>
    <b:SourceType>InternetSite</b:SourceType>
    <b:Guid>{34DE9F54-2AF2-49AD-936E-D8566A922D02}</b:Guid>
    <b:Title>Kemendikbud Siapkan Lima Program Afirmasi untuk Pemenuhan Guru di Daerah</b:Title>
    <b:Year>2017</b:Year>
    <b:Author>
      <b:Author>
        <b:NameList>
          <b:Person>
            <b:Last>Kemendikbud</b:Last>
          </b:Person>
        </b:NameList>
      </b:Author>
    </b:Author>
    <b:InternetSiteTitle>www.kemdikbud.go.id</b:InternetSiteTitle>
    <b:Month>November</b:Month>
    <b:Day>25</b:Day>
    <b:YearAccessed>2021</b:YearAccessed>
    <b:MonthAccessed>April</b:MonthAccessed>
    <b:DayAccessed>13</b:DayAccessed>
    <b:URL>https://www.kemdikbud.go.id/main/blog/2017/11/kemendikbud-siapkan-lima-program-afirmasi-untuk-pemenuhan-guru-di-daerah#:~:text=Program%20SM3T%20adalah%20program%20pengabdian,daerah%203T%20selama%20satu%20tahun.</b:URL>
    <b:RefOrder>17</b:RefOrder>
  </b:Source>
  <b:Source>
    <b:Tag>Nov17</b:Tag>
    <b:SourceType>InternetSite</b:SourceType>
    <b:Guid>{B5F238E2-16F0-4E3A-88A3-955F9CC2940D}</b:Guid>
    <b:Author>
      <b:Author>
        <b:NameList>
          <b:Person>
            <b:Last>Hutagaol</b:Last>
            <b:First>Novita</b:First>
            <b:Middle>Mandasari</b:Middle>
          </b:Person>
        </b:NameList>
      </b:Author>
    </b:Author>
    <b:Title>Akses Pendidikan, Masalah dan Solusi</b:Title>
    <b:InternetSiteTitle>www.medanbisnisdaily.com</b:InternetSiteTitle>
    <b:Year>2017</b:Year>
    <b:Month>Juni</b:Month>
    <b:Day>5</b:Day>
    <b:YearAccessed>2021</b:YearAccessed>
    <b:MonthAccessed>April</b:MonthAccessed>
    <b:DayAccessed>13</b:DayAccessed>
    <b:URL>https://medanbisnisdaily.com/news/read/2017/06/05/302633/akses-pendidikan-masalah-dan-solusi/</b:URL>
    <b:RefOrder>18</b:RefOrder>
  </b:Source>
  <b:Source>
    <b:Tag>Oki20</b:Tag>
    <b:SourceType>InternetSite</b:SourceType>
    <b:Guid>{617FD5B8-EA4D-44C9-AEF5-3552B3505BC8}</b:Guid>
    <b:Title>Konservasi Perairan Sebagai Upaya menjaga Potensi Kelautan dan Perikanan Indonesia</b:Title>
    <b:Year>2020</b:Year>
    <b:Month>Juli</b:Month>
    <b:Day>01</b:Day>
    <b:Author>
      <b:Author>
        <b:NameList>
          <b:Person>
            <b:Last>Pratama</b:Last>
            <b:First>Oki</b:First>
          </b:Person>
        </b:NameList>
      </b:Author>
    </b:Author>
    <b:InternetSiteTitle>Direktorat Jenderal Pengelolaan Ruang Laut</b:InternetSiteTitle>
    <b:YearAccessed>2021</b:YearAccessed>
    <b:MonthAccessed>April</b:MonthAccessed>
    <b:DayAccessed>13</b:DayAccessed>
    <b:URL>https://kkp.go.id/djprl/artikel/21045-konservasi-perairan-sebagai-upaya-menjaga-potensi-kelautan-dan-perikanan-indonesia</b:URL>
    <b:RefOrder>2</b:RefOrder>
  </b:Source>
  <b:Source>
    <b:Tag>Dep03</b:Tag>
    <b:SourceType>BookSection</b:SourceType>
    <b:Guid>{A1847312-F6B7-4092-81BF-FB762FC23CEA}</b:Guid>
    <b:Title>Undang-undang Republik Indonesia Nomor 20</b:Title>
    <b:Year>2003</b:Year>
    <b:Author>
      <b:Author>
        <b:NameList>
          <b:Person>
            <b:Last>Depdiknas</b:Last>
          </b:Person>
        </b:NameList>
      </b:Author>
    </b:Author>
    <b:City>Jakarta</b:City>
    <b:RefOrder>1</b:RefOrder>
  </b:Source>
  <b:Source>
    <b:Tag>Mat84</b:Tag>
    <b:SourceType>Book</b:SourceType>
    <b:Guid>{5CE0095D-1B65-42DC-92C7-999375F30E05}</b:Guid>
    <b:Author>
      <b:Author>
        <b:NameList>
          <b:Person>
            <b:Last>Mathew B. Miles</b:Last>
            <b:First>Michael</b:First>
            <b:Middle>Huberman</b:Middle>
          </b:Person>
        </b:NameList>
      </b:Author>
      <b:BookAuthor>
        <b:NameList>
          <b:Person>
            <b:Last>Th</b:Last>
          </b:Person>
        </b:NameList>
      </b:BookAuthor>
    </b:Author>
    <b:Title>The Qualitative Research's Companion</b:Title>
    <b:Year>1984</b:Year>
    <b:City>California</b:City>
    <b:Publisher>Sage Publications</b:Publisher>
    <b:RefOrder>3</b:RefOrder>
  </b:Source>
  <b:Source>
    <b:Tag>Men15</b:Tag>
    <b:SourceType>ArticleInAPeriodical</b:SourceType>
    <b:Guid>{A048679E-FF0A-410D-B9ED-BCF5FE895E1C}</b:Guid>
    <b:Title>Peraturan Presiden Republik Indonesia Nomor 12 Tahun 2015</b:Title>
    <b:Year>2015</b:Year>
    <b:Author>
      <b:Author>
        <b:NameList>
          <b:Person>
            <b:Last>HAM</b:Last>
            <b:First>Menteri</b:First>
            <b:Middle>Hukum dan</b:Middle>
          </b:Person>
        </b:NameList>
      </b:Author>
    </b:Author>
    <b:PeriodicalTitle>Kementerian Desa, Pembangunan Daerah Tertinggal dan Transmigrasi</b:PeriodicalTitle>
    <b:Month>Januari</b:Month>
    <b:Day>21</b:Day>
    <b:RefOrder>4</b:RefOrder>
  </b:Source>
</b:Sources>
</file>

<file path=customXml/itemProps1.xml><?xml version="1.0" encoding="utf-8"?>
<ds:datastoreItem xmlns:ds="http://schemas.openxmlformats.org/officeDocument/2006/customXml" ds:itemID="{C0BEC109-7356-4C13-B62C-71077C07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2021-05-25T14:05:00Z</dcterms:created>
  <dcterms:modified xsi:type="dcterms:W3CDTF">2021-05-25T14:09:00Z</dcterms:modified>
</cp:coreProperties>
</file>